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08" w:rsidRPr="00B7522D" w:rsidRDefault="00424908" w:rsidP="00424908">
      <w:pPr>
        <w:jc w:val="center"/>
        <w:rPr>
          <w:rFonts w:ascii="宋体" w:eastAsia="宋体" w:hAnsi="宋体"/>
          <w:b/>
          <w:sz w:val="36"/>
          <w:szCs w:val="32"/>
        </w:rPr>
      </w:pPr>
      <w:r w:rsidRPr="00B7522D">
        <w:rPr>
          <w:rFonts w:ascii="宋体" w:eastAsia="宋体" w:hAnsi="宋体" w:hint="eastAsia"/>
          <w:b/>
          <w:sz w:val="36"/>
          <w:szCs w:val="32"/>
        </w:rPr>
        <w:t>上辅机系统升级改造技术协议</w:t>
      </w:r>
    </w:p>
    <w:p w:rsidR="00424908" w:rsidRPr="00B7522D" w:rsidRDefault="00424908" w:rsidP="00424908">
      <w:pPr>
        <w:pStyle w:val="a7"/>
        <w:spacing w:line="400" w:lineRule="exact"/>
        <w:ind w:firstLineChars="0" w:firstLine="0"/>
        <w:jc w:val="left"/>
        <w:rPr>
          <w:rFonts w:ascii="宋体" w:eastAsia="宋体" w:hAnsi="宋体"/>
          <w:b/>
          <w:sz w:val="32"/>
          <w:szCs w:val="28"/>
        </w:rPr>
      </w:pPr>
      <w:r w:rsidRPr="00B7522D">
        <w:rPr>
          <w:rFonts w:ascii="宋体" w:eastAsia="宋体" w:hAnsi="宋体" w:hint="eastAsia"/>
          <w:b/>
          <w:sz w:val="32"/>
          <w:szCs w:val="28"/>
        </w:rPr>
        <w:t>一、项目及供货范围：</w:t>
      </w:r>
    </w:p>
    <w:p w:rsidR="00424908" w:rsidRPr="00B7522D" w:rsidRDefault="00424908" w:rsidP="00424908">
      <w:pPr>
        <w:pStyle w:val="a7"/>
        <w:spacing w:line="400" w:lineRule="exact"/>
        <w:ind w:firstLine="480"/>
        <w:jc w:val="left"/>
        <w:rPr>
          <w:rFonts w:ascii="宋体" w:eastAsia="宋体" w:hAnsi="宋体"/>
          <w:sz w:val="24"/>
          <w:szCs w:val="24"/>
        </w:rPr>
      </w:pPr>
      <w:r w:rsidRPr="00B7522D">
        <w:rPr>
          <w:rFonts w:ascii="宋体" w:eastAsia="宋体" w:hAnsi="宋体" w:hint="eastAsia"/>
          <w:sz w:val="24"/>
          <w:szCs w:val="24"/>
        </w:rPr>
        <w:t>1、浦林成山荣成工厂炼胶车间</w:t>
      </w:r>
      <w:r w:rsidR="007110CC" w:rsidRPr="00B7522D">
        <w:rPr>
          <w:rFonts w:ascii="宋体" w:eastAsia="宋体" w:hAnsi="宋体"/>
          <w:sz w:val="24"/>
          <w:szCs w:val="24"/>
        </w:rPr>
        <w:t>6</w:t>
      </w:r>
      <w:r w:rsidR="007110CC" w:rsidRPr="00B7522D">
        <w:rPr>
          <w:rFonts w:ascii="宋体" w:eastAsia="宋体" w:hAnsi="宋体" w:hint="eastAsia"/>
          <w:sz w:val="24"/>
          <w:szCs w:val="24"/>
        </w:rPr>
        <w:t>、7</w:t>
      </w:r>
      <w:r w:rsidRPr="00B7522D">
        <w:rPr>
          <w:rFonts w:ascii="宋体" w:eastAsia="宋体" w:hAnsi="宋体" w:hint="eastAsia"/>
          <w:sz w:val="24"/>
          <w:szCs w:val="24"/>
        </w:rPr>
        <w:t>#</w:t>
      </w:r>
      <w:r w:rsidRPr="00B7522D">
        <w:rPr>
          <w:rFonts w:ascii="宋体" w:eastAsia="宋体" w:hAnsi="宋体"/>
          <w:sz w:val="24"/>
          <w:szCs w:val="24"/>
        </w:rPr>
        <w:t>400N</w:t>
      </w:r>
      <w:r w:rsidRPr="00B7522D">
        <w:rPr>
          <w:rFonts w:ascii="宋体" w:eastAsia="宋体" w:hAnsi="宋体" w:hint="eastAsia"/>
          <w:sz w:val="24"/>
          <w:szCs w:val="24"/>
        </w:rPr>
        <w:t>密炼机上辅机控制系统升级改造，PLC由原AB500升级为AB5000系统，托利多仪表由原串口通讯升级为以太网通讯，更换系统主控制柜、胶</w:t>
      </w:r>
      <w:r w:rsidR="00FB7B3E" w:rsidRPr="00B7522D">
        <w:rPr>
          <w:rFonts w:ascii="宋体" w:eastAsia="宋体" w:hAnsi="宋体" w:hint="eastAsia"/>
          <w:sz w:val="24"/>
          <w:szCs w:val="24"/>
        </w:rPr>
        <w:t>料称量控制柜、三楼炭黑控制柜、四楼控制柜及柜内器件，更换控制电缆，原桥架</w:t>
      </w:r>
      <w:r w:rsidRPr="00B7522D">
        <w:rPr>
          <w:rFonts w:ascii="宋体" w:eastAsia="宋体" w:hAnsi="宋体" w:hint="eastAsia"/>
          <w:sz w:val="24"/>
          <w:szCs w:val="24"/>
        </w:rPr>
        <w:t>保持不变。</w:t>
      </w:r>
    </w:p>
    <w:p w:rsidR="00424908" w:rsidRPr="00B7522D" w:rsidRDefault="00424908" w:rsidP="00424908">
      <w:pPr>
        <w:pStyle w:val="a7"/>
        <w:spacing w:line="400" w:lineRule="exact"/>
        <w:ind w:firstLine="480"/>
        <w:jc w:val="left"/>
        <w:rPr>
          <w:rFonts w:ascii="宋体" w:eastAsia="宋体" w:hAnsi="宋体"/>
          <w:color w:val="000000"/>
          <w:sz w:val="24"/>
          <w:szCs w:val="24"/>
        </w:rPr>
      </w:pPr>
      <w:r w:rsidRPr="00B7522D">
        <w:rPr>
          <w:rFonts w:ascii="宋体" w:eastAsia="宋体" w:hAnsi="宋体" w:hint="eastAsia"/>
          <w:color w:val="000000"/>
          <w:sz w:val="24"/>
          <w:szCs w:val="24"/>
        </w:rPr>
        <w:t>2、本项目为外包交钥匙工程，即竣工后卖方交付到买方手中应为经过调试即可满足工艺生产的要求。从方案设计到制造、供货、运输、安装、调试、验收、技术指导及售后服务等一切工作和费用均全部由卖方负责和承担。</w:t>
      </w:r>
      <w:r w:rsidR="00F10867" w:rsidRPr="00B7522D">
        <w:rPr>
          <w:rFonts w:ascii="宋体" w:eastAsia="宋体" w:hAnsi="宋体" w:hint="eastAsia"/>
          <w:color w:val="000000"/>
          <w:sz w:val="24"/>
          <w:szCs w:val="24"/>
        </w:rPr>
        <w:t>改造设备拆除所有器件归买</w:t>
      </w:r>
      <w:r w:rsidR="008A49D0" w:rsidRPr="00B7522D">
        <w:rPr>
          <w:rFonts w:ascii="宋体" w:eastAsia="宋体" w:hAnsi="宋体" w:hint="eastAsia"/>
          <w:color w:val="000000"/>
          <w:sz w:val="24"/>
          <w:szCs w:val="24"/>
        </w:rPr>
        <w:t>方所有，并放置</w:t>
      </w:r>
      <w:r w:rsidR="00F10867" w:rsidRPr="00B7522D">
        <w:rPr>
          <w:rFonts w:ascii="宋体" w:eastAsia="宋体" w:hAnsi="宋体" w:hint="eastAsia"/>
          <w:color w:val="000000"/>
          <w:sz w:val="24"/>
          <w:szCs w:val="24"/>
        </w:rPr>
        <w:t>买</w:t>
      </w:r>
      <w:r w:rsidR="008A49D0" w:rsidRPr="00B7522D">
        <w:rPr>
          <w:rFonts w:ascii="宋体" w:eastAsia="宋体" w:hAnsi="宋体" w:hint="eastAsia"/>
          <w:color w:val="000000"/>
          <w:sz w:val="24"/>
          <w:szCs w:val="24"/>
        </w:rPr>
        <w:t>方制定位置。</w:t>
      </w:r>
    </w:p>
    <w:p w:rsidR="00B46BFB" w:rsidRPr="00B7522D" w:rsidRDefault="00D76495" w:rsidP="00D76495">
      <w:pPr>
        <w:spacing w:line="400" w:lineRule="exact"/>
        <w:jc w:val="left"/>
        <w:rPr>
          <w:rFonts w:ascii="宋体" w:eastAsia="宋体" w:hAnsi="宋体"/>
          <w:color w:val="000000"/>
          <w:sz w:val="24"/>
          <w:szCs w:val="24"/>
        </w:rPr>
      </w:pPr>
      <w:r w:rsidRPr="00B7522D">
        <w:rPr>
          <w:rFonts w:ascii="宋体" w:eastAsia="宋体" w:hAnsi="宋体" w:hint="eastAsia"/>
          <w:color w:val="000000"/>
          <w:sz w:val="24"/>
          <w:szCs w:val="24"/>
        </w:rPr>
        <w:t>3、卖方</w:t>
      </w:r>
      <w:r w:rsidR="00B46BFB" w:rsidRPr="00B7522D">
        <w:rPr>
          <w:rFonts w:ascii="宋体" w:eastAsia="宋体" w:hAnsi="宋体" w:hint="eastAsia"/>
          <w:color w:val="000000"/>
          <w:sz w:val="24"/>
          <w:szCs w:val="24"/>
        </w:rPr>
        <w:t>供货范围描述：</w:t>
      </w:r>
    </w:p>
    <w:p w:rsidR="00B46BFB" w:rsidRPr="00B7522D" w:rsidRDefault="00D76495" w:rsidP="00B37DB2">
      <w:pPr>
        <w:pStyle w:val="a7"/>
        <w:spacing w:line="400" w:lineRule="exact"/>
        <w:ind w:firstLineChars="0" w:firstLine="0"/>
        <w:jc w:val="left"/>
        <w:rPr>
          <w:rFonts w:ascii="宋体" w:eastAsia="宋体" w:hAnsi="宋体"/>
          <w:strike/>
          <w:color w:val="000000"/>
          <w:sz w:val="28"/>
        </w:rPr>
      </w:pPr>
      <w:r w:rsidRPr="00B7522D">
        <w:rPr>
          <w:rFonts w:ascii="宋体" w:eastAsia="宋体" w:hAnsi="宋体" w:hint="eastAsia"/>
          <w:color w:val="000000"/>
          <w:sz w:val="24"/>
          <w:szCs w:val="24"/>
        </w:rPr>
        <w:t>（1）</w:t>
      </w:r>
      <w:r w:rsidR="00B46BFB" w:rsidRPr="00B7522D">
        <w:rPr>
          <w:rFonts w:ascii="宋体" w:eastAsia="宋体" w:hAnsi="宋体"/>
          <w:color w:val="000000"/>
          <w:sz w:val="24"/>
          <w:szCs w:val="24"/>
        </w:rPr>
        <w:t>负责满足系统改造要求所必须的</w:t>
      </w:r>
      <w:r w:rsidR="00B46BFB" w:rsidRPr="00B7522D">
        <w:rPr>
          <w:rFonts w:ascii="宋体" w:eastAsia="宋体" w:hAnsi="宋体" w:hint="eastAsia"/>
          <w:color w:val="000000"/>
          <w:sz w:val="24"/>
          <w:szCs w:val="24"/>
        </w:rPr>
        <w:t>系统主控制柜、胶料称量控制柜、三楼炭黑控制柜、四楼控制柜</w:t>
      </w:r>
      <w:r w:rsidR="008C45F0" w:rsidRPr="00B7522D">
        <w:rPr>
          <w:rFonts w:ascii="宋体" w:eastAsia="宋体" w:hAnsi="宋体" w:hint="eastAsia"/>
          <w:color w:val="000000"/>
          <w:sz w:val="24"/>
          <w:szCs w:val="24"/>
        </w:rPr>
        <w:t>、控制</w:t>
      </w:r>
      <w:r w:rsidR="00B0519E" w:rsidRPr="00B7522D">
        <w:rPr>
          <w:rFonts w:ascii="宋体" w:eastAsia="宋体" w:hAnsi="宋体" w:hint="eastAsia"/>
          <w:color w:val="000000"/>
          <w:sz w:val="24"/>
          <w:szCs w:val="24"/>
        </w:rPr>
        <w:t>电缆</w:t>
      </w:r>
      <w:r w:rsidR="00B46BFB" w:rsidRPr="00B7522D">
        <w:rPr>
          <w:rFonts w:ascii="宋体" w:eastAsia="宋体" w:hAnsi="宋体"/>
          <w:color w:val="000000"/>
          <w:sz w:val="24"/>
          <w:szCs w:val="24"/>
        </w:rPr>
        <w:t>及内部配件供货；</w:t>
      </w:r>
      <w:r w:rsidRPr="00B7522D">
        <w:rPr>
          <w:rFonts w:ascii="宋体" w:eastAsia="宋体" w:hAnsi="宋体" w:hint="eastAsia"/>
          <w:color w:val="000000"/>
          <w:sz w:val="24"/>
          <w:szCs w:val="24"/>
        </w:rPr>
        <w:t>（2）</w:t>
      </w:r>
      <w:r w:rsidR="00E04692" w:rsidRPr="00B7522D">
        <w:rPr>
          <w:rFonts w:ascii="宋体" w:eastAsia="宋体" w:hAnsi="宋体" w:hint="eastAsia"/>
          <w:color w:val="000000"/>
          <w:sz w:val="24"/>
          <w:szCs w:val="24"/>
        </w:rPr>
        <w:t>负责</w:t>
      </w:r>
      <w:r w:rsidR="00B46BFB" w:rsidRPr="00B7522D">
        <w:rPr>
          <w:rFonts w:ascii="宋体" w:eastAsia="宋体" w:hAnsi="宋体"/>
          <w:color w:val="000000"/>
          <w:sz w:val="24"/>
          <w:szCs w:val="24"/>
        </w:rPr>
        <w:t>系统改造部分的设计和改装等工作。</w:t>
      </w:r>
      <w:r w:rsidRPr="00B7522D">
        <w:rPr>
          <w:rFonts w:ascii="宋体" w:eastAsia="宋体" w:hAnsi="宋体" w:hint="eastAsia"/>
          <w:color w:val="000000"/>
          <w:sz w:val="24"/>
          <w:szCs w:val="24"/>
        </w:rPr>
        <w:t>（3）</w:t>
      </w:r>
      <w:r w:rsidR="00763DF8" w:rsidRPr="00B7522D">
        <w:rPr>
          <w:rFonts w:ascii="宋体" w:eastAsia="宋体" w:hAnsi="宋体" w:hint="eastAsia"/>
          <w:color w:val="000000"/>
          <w:sz w:val="24"/>
          <w:szCs w:val="24"/>
        </w:rPr>
        <w:t>包含现场柜体的现场安装和外部接线。（</w:t>
      </w:r>
      <w:r w:rsidRPr="00B7522D">
        <w:rPr>
          <w:rFonts w:ascii="宋体" w:eastAsia="宋体" w:hAnsi="宋体" w:hint="eastAsia"/>
          <w:color w:val="000000"/>
          <w:sz w:val="24"/>
          <w:szCs w:val="24"/>
        </w:rPr>
        <w:t>4）</w:t>
      </w:r>
      <w:r w:rsidR="00795632" w:rsidRPr="00B7522D">
        <w:rPr>
          <w:rFonts w:ascii="宋体" w:eastAsia="宋体" w:hAnsi="宋体" w:hint="eastAsia"/>
          <w:color w:val="000000"/>
          <w:sz w:val="24"/>
          <w:szCs w:val="24"/>
        </w:rPr>
        <w:t>负责系统改造内容相关的程序和调试工作。</w:t>
      </w:r>
    </w:p>
    <w:p w:rsidR="009043A1" w:rsidRPr="00B7522D" w:rsidRDefault="00B91670" w:rsidP="009043A1">
      <w:pPr>
        <w:spacing w:line="400" w:lineRule="exact"/>
        <w:jc w:val="left"/>
        <w:rPr>
          <w:rFonts w:ascii="宋体" w:eastAsia="宋体" w:hAnsi="宋体"/>
          <w:b/>
          <w:sz w:val="32"/>
          <w:szCs w:val="28"/>
        </w:rPr>
      </w:pPr>
      <w:r w:rsidRPr="00B7522D">
        <w:rPr>
          <w:rFonts w:ascii="宋体" w:eastAsia="宋体" w:hAnsi="宋体" w:hint="eastAsia"/>
          <w:b/>
          <w:sz w:val="32"/>
          <w:szCs w:val="28"/>
        </w:rPr>
        <w:t>二、技术要求</w:t>
      </w:r>
    </w:p>
    <w:p w:rsidR="00704869" w:rsidRPr="00B7522D" w:rsidRDefault="009073AA" w:rsidP="00B37DB2">
      <w:pPr>
        <w:spacing w:line="400" w:lineRule="exact"/>
        <w:jc w:val="left"/>
        <w:rPr>
          <w:rFonts w:ascii="宋体" w:eastAsia="宋体" w:hAnsi="宋体"/>
          <w:color w:val="000000" w:themeColor="text1"/>
          <w:sz w:val="24"/>
        </w:rPr>
      </w:pPr>
      <w:r w:rsidRPr="00B7522D">
        <w:rPr>
          <w:rFonts w:ascii="宋体" w:eastAsia="宋体" w:hAnsi="宋体" w:hint="eastAsia"/>
          <w:color w:val="000000"/>
          <w:sz w:val="24"/>
        </w:rPr>
        <w:t>1、更换原AB500系统为AB</w:t>
      </w:r>
      <w:r w:rsidR="00697E76">
        <w:rPr>
          <w:rFonts w:ascii="宋体" w:eastAsia="宋体" w:hAnsi="宋体" w:hint="eastAsia"/>
          <w:color w:val="000000"/>
          <w:sz w:val="24"/>
        </w:rPr>
        <w:t>5</w:t>
      </w:r>
      <w:r w:rsidRPr="00B7522D">
        <w:rPr>
          <w:rFonts w:ascii="宋体" w:eastAsia="宋体" w:hAnsi="宋体" w:hint="eastAsia"/>
          <w:color w:val="000000"/>
          <w:sz w:val="24"/>
        </w:rPr>
        <w:t>0</w:t>
      </w:r>
      <w:r w:rsidRPr="00B7522D">
        <w:rPr>
          <w:rFonts w:ascii="宋体" w:eastAsia="宋体" w:hAnsi="宋体"/>
          <w:color w:val="000000"/>
          <w:sz w:val="24"/>
        </w:rPr>
        <w:t>00</w:t>
      </w:r>
      <w:r w:rsidRPr="00B7522D">
        <w:rPr>
          <w:rFonts w:ascii="宋体" w:eastAsia="宋体" w:hAnsi="宋体" w:hint="eastAsia"/>
          <w:color w:val="000000"/>
          <w:sz w:val="24"/>
        </w:rPr>
        <w:t>系统</w:t>
      </w:r>
      <w:r w:rsidR="002D363F" w:rsidRPr="00B7522D">
        <w:rPr>
          <w:rFonts w:ascii="宋体" w:eastAsia="宋体" w:hAnsi="宋体" w:hint="eastAsia"/>
          <w:color w:val="000000"/>
          <w:sz w:val="24"/>
        </w:rPr>
        <w:t>（</w:t>
      </w:r>
      <w:r w:rsidR="00364154" w:rsidRPr="00B7522D">
        <w:rPr>
          <w:rFonts w:ascii="宋体" w:eastAsia="宋体" w:hAnsi="宋体" w:hint="eastAsia"/>
          <w:color w:val="000000"/>
          <w:sz w:val="24"/>
        </w:rPr>
        <w:t>C</w:t>
      </w:r>
      <w:r w:rsidR="00364154" w:rsidRPr="00B7522D">
        <w:rPr>
          <w:rFonts w:ascii="宋体" w:eastAsia="宋体" w:hAnsi="宋体"/>
          <w:color w:val="000000"/>
          <w:sz w:val="24"/>
        </w:rPr>
        <w:t>PU</w:t>
      </w:r>
      <w:r w:rsidR="002D363F" w:rsidRPr="00B7522D">
        <w:rPr>
          <w:rFonts w:ascii="宋体" w:eastAsia="宋体" w:hAnsi="宋体" w:hint="eastAsia"/>
          <w:color w:val="000000" w:themeColor="text1"/>
          <w:sz w:val="24"/>
        </w:rPr>
        <w:t>型号为</w:t>
      </w:r>
      <w:r w:rsidR="001E42B9" w:rsidRPr="00B7522D">
        <w:rPr>
          <w:rFonts w:ascii="宋体" w:eastAsia="宋体" w:hAnsi="宋体" w:hint="eastAsia"/>
          <w:color w:val="000000" w:themeColor="text1"/>
          <w:sz w:val="24"/>
        </w:rPr>
        <w:t>1756</w:t>
      </w:r>
      <w:r w:rsidR="00364154" w:rsidRPr="00B7522D">
        <w:rPr>
          <w:rFonts w:ascii="宋体" w:eastAsia="宋体" w:hAnsi="宋体"/>
          <w:color w:val="000000" w:themeColor="text1"/>
          <w:sz w:val="24"/>
        </w:rPr>
        <w:t>-L71</w:t>
      </w:r>
      <w:r w:rsidR="00780284" w:rsidRPr="00B7522D">
        <w:rPr>
          <w:rFonts w:ascii="宋体" w:eastAsia="宋体" w:hAnsi="宋体" w:hint="eastAsia"/>
          <w:color w:val="000000" w:themeColor="text1"/>
          <w:sz w:val="24"/>
        </w:rPr>
        <w:t>，</w:t>
      </w:r>
      <w:r w:rsidR="001E42B9" w:rsidRPr="00B7522D">
        <w:rPr>
          <w:rFonts w:ascii="宋体" w:eastAsia="宋体" w:hAnsi="宋体" w:hint="eastAsia"/>
          <w:color w:val="000000" w:themeColor="text1"/>
          <w:sz w:val="24"/>
        </w:rPr>
        <w:t>参考5#400</w:t>
      </w:r>
      <w:r w:rsidR="001F18AA" w:rsidRPr="00B7522D">
        <w:rPr>
          <w:rFonts w:ascii="宋体" w:eastAsia="宋体" w:hAnsi="宋体" w:hint="eastAsia"/>
          <w:color w:val="000000" w:themeColor="text1"/>
          <w:sz w:val="24"/>
        </w:rPr>
        <w:t>系统</w:t>
      </w:r>
      <w:r w:rsidR="002D363F" w:rsidRPr="00B7522D">
        <w:rPr>
          <w:rFonts w:ascii="宋体" w:eastAsia="宋体" w:hAnsi="宋体" w:hint="eastAsia"/>
          <w:color w:val="000000" w:themeColor="text1"/>
          <w:sz w:val="24"/>
        </w:rPr>
        <w:t>）</w:t>
      </w:r>
      <w:r w:rsidRPr="00B7522D">
        <w:rPr>
          <w:rFonts w:ascii="宋体" w:eastAsia="宋体" w:hAnsi="宋体" w:hint="eastAsia"/>
          <w:color w:val="000000"/>
          <w:sz w:val="24"/>
        </w:rPr>
        <w:t>，采用以太网与称量仪表通讯，确保</w:t>
      </w:r>
      <w:r w:rsidR="00C62EF8" w:rsidRPr="00B7522D">
        <w:rPr>
          <w:rFonts w:ascii="宋体" w:eastAsia="宋体" w:hAnsi="宋体" w:hint="eastAsia"/>
          <w:color w:val="000000"/>
          <w:sz w:val="24"/>
        </w:rPr>
        <w:t>新系统与</w:t>
      </w:r>
      <w:r w:rsidR="00F36153" w:rsidRPr="00B7522D">
        <w:rPr>
          <w:rFonts w:ascii="宋体" w:eastAsia="宋体" w:hAnsi="宋体" w:hint="eastAsia"/>
          <w:color w:val="000000"/>
          <w:sz w:val="24"/>
        </w:rPr>
        <w:t>原系统</w:t>
      </w:r>
      <w:r w:rsidR="00C62EF8" w:rsidRPr="00B7522D">
        <w:rPr>
          <w:rFonts w:ascii="宋体" w:eastAsia="宋体" w:hAnsi="宋体" w:hint="eastAsia"/>
          <w:color w:val="000000"/>
          <w:sz w:val="24"/>
        </w:rPr>
        <w:t>功能</w:t>
      </w:r>
      <w:r w:rsidR="00F36153" w:rsidRPr="00B7522D">
        <w:rPr>
          <w:rFonts w:ascii="宋体" w:eastAsia="宋体" w:hAnsi="宋体" w:hint="eastAsia"/>
          <w:color w:val="000000"/>
          <w:sz w:val="24"/>
        </w:rPr>
        <w:t>一致，</w:t>
      </w:r>
      <w:r w:rsidR="00C62EF8" w:rsidRPr="00B7522D">
        <w:rPr>
          <w:rFonts w:ascii="宋体" w:eastAsia="宋体" w:hAnsi="宋体" w:hint="eastAsia"/>
          <w:color w:val="000000"/>
          <w:sz w:val="24"/>
        </w:rPr>
        <w:t>上位机要确保与MES的对接，</w:t>
      </w:r>
      <w:r w:rsidR="00245EF2" w:rsidRPr="00B7522D">
        <w:rPr>
          <w:rFonts w:ascii="宋体" w:eastAsia="宋体" w:hAnsi="宋体" w:hint="eastAsia"/>
          <w:color w:val="000000"/>
          <w:sz w:val="24"/>
        </w:rPr>
        <w:t>各站模拟量、数字量有</w:t>
      </w:r>
      <w:r w:rsidR="00245EF2" w:rsidRPr="00B7522D">
        <w:rPr>
          <w:rFonts w:ascii="宋体" w:eastAsia="宋体" w:hAnsi="宋体"/>
          <w:color w:val="000000"/>
          <w:sz w:val="24"/>
        </w:rPr>
        <w:t>10%备用点</w:t>
      </w:r>
      <w:r w:rsidR="00245EF2" w:rsidRPr="00B7522D">
        <w:rPr>
          <w:rFonts w:ascii="宋体" w:eastAsia="宋体" w:hAnsi="宋体" w:hint="eastAsia"/>
          <w:color w:val="000000"/>
          <w:sz w:val="24"/>
        </w:rPr>
        <w:t>，保留原系统的配方和数据报表的传输等功能，</w:t>
      </w:r>
      <w:r w:rsidR="00212293" w:rsidRPr="00B7522D">
        <w:rPr>
          <w:rFonts w:ascii="宋体" w:eastAsia="宋体" w:hAnsi="宋体" w:hint="eastAsia"/>
          <w:color w:val="000000"/>
          <w:sz w:val="24"/>
        </w:rPr>
        <w:t>保留原微机室内控制柜的</w:t>
      </w:r>
      <w:r w:rsidR="00795632" w:rsidRPr="00B7522D">
        <w:rPr>
          <w:rFonts w:ascii="宋体" w:eastAsia="宋体" w:hAnsi="宋体" w:hint="eastAsia"/>
          <w:color w:val="000000"/>
          <w:sz w:val="24"/>
        </w:rPr>
        <w:t>模拟屏</w:t>
      </w:r>
      <w:r w:rsidR="00212293" w:rsidRPr="00B7522D">
        <w:rPr>
          <w:rFonts w:ascii="宋体" w:eastAsia="宋体" w:hAnsi="宋体" w:hint="eastAsia"/>
          <w:color w:val="000000"/>
          <w:sz w:val="24"/>
        </w:rPr>
        <w:t>，更换柜内的器件及模拟屏上损坏的指示灯、数显板，</w:t>
      </w:r>
      <w:r w:rsidR="00245EF2" w:rsidRPr="00B7522D">
        <w:rPr>
          <w:rFonts w:ascii="宋体" w:eastAsia="宋体" w:hAnsi="宋体" w:hint="eastAsia"/>
          <w:color w:val="000000"/>
          <w:sz w:val="24"/>
        </w:rPr>
        <w:t>柜内接线</w:t>
      </w:r>
      <w:r w:rsidR="00C3798F" w:rsidRPr="00B7522D">
        <w:rPr>
          <w:rFonts w:ascii="宋体" w:eastAsia="宋体" w:hAnsi="宋体" w:hint="eastAsia"/>
          <w:color w:val="000000"/>
          <w:sz w:val="24"/>
        </w:rPr>
        <w:t>标准标识清晰，电缆有标识牌，控制柜设计规范，布局合理，防尘散热，</w:t>
      </w:r>
      <w:r w:rsidR="00212293" w:rsidRPr="00B7522D">
        <w:rPr>
          <w:rFonts w:ascii="宋体" w:eastAsia="宋体" w:hAnsi="宋体" w:hint="eastAsia"/>
          <w:color w:val="000000"/>
          <w:sz w:val="24"/>
        </w:rPr>
        <w:t>微机室内的</w:t>
      </w:r>
      <w:r w:rsidR="00C3798F" w:rsidRPr="00B7522D">
        <w:rPr>
          <w:rFonts w:ascii="宋体" w:eastAsia="宋体" w:hAnsi="宋体" w:hint="eastAsia"/>
          <w:color w:val="000000"/>
          <w:sz w:val="24"/>
        </w:rPr>
        <w:t>电源柜</w:t>
      </w:r>
      <w:r w:rsidR="00212293" w:rsidRPr="00B7522D">
        <w:rPr>
          <w:rFonts w:ascii="宋体" w:eastAsia="宋体" w:hAnsi="宋体" w:hint="eastAsia"/>
          <w:color w:val="000000"/>
          <w:sz w:val="24"/>
        </w:rPr>
        <w:t>、控制柜</w:t>
      </w:r>
      <w:r w:rsidR="00C3798F" w:rsidRPr="00B7522D">
        <w:rPr>
          <w:rFonts w:ascii="宋体" w:eastAsia="宋体" w:hAnsi="宋体" w:hint="eastAsia"/>
          <w:color w:val="000000"/>
          <w:sz w:val="24"/>
        </w:rPr>
        <w:t>采用原柜及内部器件。</w:t>
      </w:r>
      <w:r w:rsidR="00780284" w:rsidRPr="00B7522D">
        <w:rPr>
          <w:rFonts w:ascii="宋体" w:eastAsia="宋体" w:hAnsi="宋体"/>
          <w:color w:val="000000" w:themeColor="text1"/>
          <w:sz w:val="24"/>
        </w:rPr>
        <w:t>(</w:t>
      </w:r>
      <w:r w:rsidR="00780284" w:rsidRPr="00B7522D">
        <w:rPr>
          <w:rFonts w:ascii="宋体" w:eastAsia="宋体" w:hAnsi="宋体" w:hint="eastAsia"/>
          <w:color w:val="000000" w:themeColor="text1"/>
          <w:sz w:val="24"/>
        </w:rPr>
        <w:t>更换内部低压电器件，开关断路器接触器采用西门子品牌)</w:t>
      </w:r>
    </w:p>
    <w:p w:rsidR="009073AA" w:rsidRPr="00B7522D" w:rsidRDefault="009073AA"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2、炭黑称、油料称、胶称等</w:t>
      </w:r>
      <w:r w:rsidR="00892655" w:rsidRPr="00B7522D">
        <w:rPr>
          <w:rFonts w:ascii="宋体" w:eastAsia="宋体" w:hAnsi="宋体" w:hint="eastAsia"/>
          <w:color w:val="000000"/>
          <w:sz w:val="24"/>
        </w:rPr>
        <w:t>仪表</w:t>
      </w:r>
      <w:r w:rsidRPr="00B7522D">
        <w:rPr>
          <w:rFonts w:ascii="宋体" w:eastAsia="宋体" w:hAnsi="宋体" w:hint="eastAsia"/>
          <w:color w:val="000000"/>
          <w:sz w:val="24"/>
        </w:rPr>
        <w:t>采用托利多</w:t>
      </w:r>
      <w:r w:rsidR="00460FDB" w:rsidRPr="00B7522D">
        <w:rPr>
          <w:rFonts w:ascii="宋体" w:eastAsia="宋体" w:hAnsi="宋体" w:hint="eastAsia"/>
          <w:color w:val="000000"/>
          <w:sz w:val="24"/>
        </w:rPr>
        <w:t>品牌，采用以太网与PLC通讯。</w:t>
      </w:r>
      <w:r w:rsidR="00724315" w:rsidRPr="00B7522D">
        <w:rPr>
          <w:rFonts w:ascii="宋体" w:eastAsia="宋体" w:hAnsi="宋体" w:hint="eastAsia"/>
          <w:color w:val="000000"/>
          <w:sz w:val="24"/>
        </w:rPr>
        <w:t>准确读取重量，保持原有仪表</w:t>
      </w:r>
      <w:r w:rsidR="00230BAF" w:rsidRPr="00B7522D">
        <w:rPr>
          <w:rFonts w:ascii="宋体" w:eastAsia="宋体" w:hAnsi="宋体" w:hint="eastAsia"/>
          <w:color w:val="000000"/>
          <w:sz w:val="24"/>
        </w:rPr>
        <w:t>的精度。</w:t>
      </w:r>
      <w:r w:rsidR="00BE1C51" w:rsidRPr="00B7522D">
        <w:rPr>
          <w:rFonts w:ascii="宋体" w:eastAsia="宋体" w:hAnsi="宋体" w:hint="eastAsia"/>
          <w:color w:val="000000"/>
          <w:sz w:val="24"/>
        </w:rPr>
        <w:t>托利多仪表由卖</w:t>
      </w:r>
      <w:r w:rsidR="008A49D0" w:rsidRPr="00B7522D">
        <w:rPr>
          <w:rFonts w:ascii="宋体" w:eastAsia="宋体" w:hAnsi="宋体" w:hint="eastAsia"/>
          <w:color w:val="000000"/>
          <w:sz w:val="24"/>
        </w:rPr>
        <w:t>方提供</w:t>
      </w:r>
      <w:r w:rsidR="00FB7B3E" w:rsidRPr="00B7522D">
        <w:rPr>
          <w:rFonts w:ascii="宋体" w:eastAsia="宋体" w:hAnsi="宋体" w:hint="eastAsia"/>
          <w:color w:val="000000"/>
          <w:sz w:val="24"/>
        </w:rPr>
        <w:t>（</w:t>
      </w:r>
      <w:r w:rsidR="00F17CAA" w:rsidRPr="00B7522D">
        <w:rPr>
          <w:rFonts w:ascii="宋体" w:eastAsia="宋体" w:hAnsi="宋体" w:hint="eastAsia"/>
          <w:color w:val="000000"/>
          <w:sz w:val="24"/>
        </w:rPr>
        <w:t>型号为托利多</w:t>
      </w:r>
      <w:r w:rsidR="00F17CAA" w:rsidRPr="00B7522D">
        <w:rPr>
          <w:rFonts w:ascii="宋体" w:eastAsia="宋体" w:hAnsi="宋体"/>
          <w:color w:val="000000"/>
          <w:sz w:val="24"/>
        </w:rPr>
        <w:t>360</w:t>
      </w:r>
      <w:r w:rsidR="00F17CAA" w:rsidRPr="00B7522D">
        <w:rPr>
          <w:rFonts w:ascii="宋体" w:eastAsia="宋体" w:hAnsi="宋体" w:hint="eastAsia"/>
          <w:color w:val="000000"/>
          <w:sz w:val="24"/>
        </w:rPr>
        <w:t>系列）</w:t>
      </w:r>
      <w:r w:rsidR="00C3798F" w:rsidRPr="00B7522D">
        <w:rPr>
          <w:rFonts w:ascii="宋体" w:eastAsia="宋体" w:hAnsi="宋体" w:hint="eastAsia"/>
          <w:color w:val="000000"/>
          <w:sz w:val="24"/>
        </w:rPr>
        <w:t>。</w:t>
      </w:r>
      <w:r w:rsidR="005E3209" w:rsidRPr="00B7522D">
        <w:rPr>
          <w:rFonts w:ascii="宋体" w:eastAsia="宋体" w:hAnsi="宋体" w:hint="eastAsia"/>
          <w:color w:val="000000" w:themeColor="text1"/>
          <w:sz w:val="24"/>
        </w:rPr>
        <w:t>同时更换传感器，品牌托利多、特迪亚</w:t>
      </w:r>
      <w:r w:rsidR="005136B8" w:rsidRPr="00B7522D">
        <w:rPr>
          <w:rFonts w:ascii="宋体" w:eastAsia="宋体" w:hAnsi="宋体" w:hint="eastAsia"/>
          <w:color w:val="000000" w:themeColor="text1"/>
          <w:sz w:val="24"/>
        </w:rPr>
        <w:t>。</w:t>
      </w:r>
    </w:p>
    <w:p w:rsidR="00F36153" w:rsidRPr="00B7522D" w:rsidRDefault="00460FDB"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3、</w:t>
      </w:r>
      <w:r w:rsidR="009576E3" w:rsidRPr="00B7522D">
        <w:rPr>
          <w:rFonts w:ascii="宋体" w:eastAsia="宋体" w:hAnsi="宋体" w:hint="eastAsia"/>
          <w:color w:val="000000"/>
          <w:sz w:val="24"/>
        </w:rPr>
        <w:t>更换后的</w:t>
      </w:r>
      <w:r w:rsidR="00F36153" w:rsidRPr="00B7522D">
        <w:rPr>
          <w:rFonts w:ascii="宋体" w:eastAsia="宋体" w:hAnsi="宋体" w:hint="eastAsia"/>
          <w:color w:val="000000"/>
          <w:sz w:val="24"/>
        </w:rPr>
        <w:t>二楼控制柜带有胶料称重仪表，柜内装有一台显示装置，用于显示称重的画面</w:t>
      </w:r>
      <w:r w:rsidR="00F36153" w:rsidRPr="00B7522D">
        <w:rPr>
          <w:rFonts w:ascii="宋体" w:eastAsia="宋体" w:hAnsi="宋体" w:hint="eastAsia"/>
          <w:color w:val="000000" w:themeColor="text1"/>
          <w:sz w:val="24"/>
        </w:rPr>
        <w:t>等，</w:t>
      </w:r>
      <w:r w:rsidR="005E3209" w:rsidRPr="00B7522D">
        <w:rPr>
          <w:rFonts w:ascii="宋体" w:eastAsia="宋体" w:hAnsi="宋体" w:hint="eastAsia"/>
          <w:color w:val="000000" w:themeColor="text1"/>
          <w:sz w:val="24"/>
        </w:rPr>
        <w:t>（</w:t>
      </w:r>
      <w:r w:rsidR="005136B8" w:rsidRPr="00B7522D">
        <w:rPr>
          <w:rFonts w:ascii="宋体" w:eastAsia="宋体" w:hAnsi="宋体" w:hint="eastAsia"/>
          <w:color w:val="000000" w:themeColor="text1"/>
          <w:sz w:val="24"/>
        </w:rPr>
        <w:t>显示屏为</w:t>
      </w:r>
      <w:r w:rsidR="005E3209" w:rsidRPr="00B7522D">
        <w:rPr>
          <w:rFonts w:ascii="宋体" w:eastAsia="宋体" w:hAnsi="宋体" w:hint="eastAsia"/>
          <w:color w:val="000000" w:themeColor="text1"/>
          <w:sz w:val="24"/>
        </w:rPr>
        <w:t>22</w:t>
      </w:r>
      <w:r w:rsidR="005136B8" w:rsidRPr="00B7522D">
        <w:rPr>
          <w:rFonts w:ascii="宋体" w:eastAsia="宋体" w:hAnsi="宋体" w:hint="eastAsia"/>
          <w:color w:val="000000" w:themeColor="text1"/>
          <w:sz w:val="24"/>
        </w:rPr>
        <w:t>寸</w:t>
      </w:r>
      <w:r w:rsidR="005E3209" w:rsidRPr="00B7522D">
        <w:rPr>
          <w:rFonts w:ascii="宋体" w:eastAsia="宋体" w:hAnsi="宋体" w:hint="eastAsia"/>
          <w:color w:val="000000" w:themeColor="text1"/>
          <w:sz w:val="24"/>
        </w:rPr>
        <w:t>显示器，同时分屏1楼，</w:t>
      </w:r>
      <w:r w:rsidR="00042960" w:rsidRPr="00B7522D">
        <w:rPr>
          <w:rFonts w:ascii="宋体" w:eastAsia="宋体" w:hAnsi="宋体" w:hint="eastAsia"/>
          <w:color w:val="000000" w:themeColor="text1"/>
          <w:sz w:val="24"/>
        </w:rPr>
        <w:t>配多功能插排）</w:t>
      </w:r>
      <w:r w:rsidR="00F36153" w:rsidRPr="00B7522D">
        <w:rPr>
          <w:rFonts w:ascii="宋体" w:eastAsia="宋体" w:hAnsi="宋体"/>
          <w:color w:val="000000"/>
          <w:sz w:val="24"/>
        </w:rPr>
        <w:t>PLC控制自动完成配方要求的胶片导开、料称称量、输送的功能及完成油料的输送、称量、注油的功能。</w:t>
      </w:r>
    </w:p>
    <w:p w:rsidR="00460FDB" w:rsidRPr="00B7522D" w:rsidRDefault="00460FDB"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4、</w:t>
      </w:r>
      <w:r w:rsidR="00F36153" w:rsidRPr="00B7522D">
        <w:rPr>
          <w:rFonts w:ascii="宋体" w:eastAsia="宋体" w:hAnsi="宋体" w:hint="eastAsia"/>
          <w:color w:val="000000"/>
          <w:sz w:val="24"/>
        </w:rPr>
        <w:t>三楼的控制柜包含PLC分站及低压电气一套，</w:t>
      </w:r>
      <w:r w:rsidR="00245EF2" w:rsidRPr="00B7522D">
        <w:rPr>
          <w:rFonts w:ascii="宋体" w:eastAsia="宋体" w:hAnsi="宋体" w:hint="eastAsia"/>
          <w:color w:val="000000"/>
          <w:sz w:val="24"/>
        </w:rPr>
        <w:t>三楼工作站由挂式电盘改为立柜式，三块仪表集中放置，</w:t>
      </w:r>
      <w:r w:rsidRPr="00B7522D">
        <w:rPr>
          <w:rFonts w:ascii="宋体" w:eastAsia="宋体" w:hAnsi="宋体" w:hint="eastAsia"/>
          <w:color w:val="000000"/>
          <w:sz w:val="24"/>
        </w:rPr>
        <w:t>PLC</w:t>
      </w:r>
      <w:r w:rsidR="00691692" w:rsidRPr="00B7522D">
        <w:rPr>
          <w:rFonts w:ascii="宋体" w:eastAsia="宋体" w:hAnsi="宋体" w:hint="eastAsia"/>
          <w:color w:val="000000"/>
          <w:sz w:val="24"/>
        </w:rPr>
        <w:t>控制自动完成炭黑的</w:t>
      </w:r>
      <w:r w:rsidRPr="00B7522D">
        <w:rPr>
          <w:rFonts w:ascii="宋体" w:eastAsia="宋体" w:hAnsi="宋体" w:hint="eastAsia"/>
          <w:color w:val="000000"/>
          <w:sz w:val="24"/>
        </w:rPr>
        <w:t>输送</w:t>
      </w:r>
      <w:r w:rsidR="00724315" w:rsidRPr="00B7522D">
        <w:rPr>
          <w:rFonts w:ascii="宋体" w:eastAsia="宋体" w:hAnsi="宋体" w:hint="eastAsia"/>
          <w:color w:val="000000"/>
          <w:sz w:val="24"/>
        </w:rPr>
        <w:t>、称量、效验等功能。</w:t>
      </w:r>
    </w:p>
    <w:p w:rsidR="001F18AA" w:rsidRPr="00B7522D" w:rsidRDefault="00691692" w:rsidP="00B37DB2">
      <w:pPr>
        <w:spacing w:line="400" w:lineRule="exact"/>
        <w:jc w:val="left"/>
        <w:rPr>
          <w:rFonts w:ascii="宋体" w:eastAsia="宋体" w:hAnsi="宋体"/>
          <w:color w:val="FF0000"/>
          <w:sz w:val="24"/>
        </w:rPr>
      </w:pPr>
      <w:r w:rsidRPr="00B7522D">
        <w:rPr>
          <w:rFonts w:ascii="宋体" w:eastAsia="宋体" w:hAnsi="宋体" w:hint="eastAsia"/>
          <w:color w:val="000000"/>
          <w:sz w:val="24"/>
        </w:rPr>
        <w:t>5</w:t>
      </w:r>
      <w:r w:rsidR="00B37DB2" w:rsidRPr="00B7522D">
        <w:rPr>
          <w:rFonts w:ascii="宋体" w:eastAsia="宋体" w:hAnsi="宋体" w:hint="eastAsia"/>
          <w:color w:val="000000"/>
          <w:sz w:val="24"/>
        </w:rPr>
        <w:t>、四楼控制柜</w:t>
      </w:r>
      <w:r w:rsidR="007E50C3" w:rsidRPr="00B7522D">
        <w:rPr>
          <w:rFonts w:ascii="宋体" w:eastAsia="宋体" w:hAnsi="宋体" w:hint="eastAsia"/>
          <w:color w:val="000000"/>
          <w:sz w:val="24"/>
        </w:rPr>
        <w:t>采用原有的</w:t>
      </w:r>
      <w:r w:rsidRPr="00B7522D">
        <w:rPr>
          <w:rFonts w:ascii="宋体" w:eastAsia="宋体" w:hAnsi="宋体"/>
          <w:color w:val="000000"/>
          <w:sz w:val="24"/>
        </w:rPr>
        <w:t>PLC</w:t>
      </w:r>
      <w:r w:rsidR="007E50C3" w:rsidRPr="00B7522D">
        <w:rPr>
          <w:rFonts w:ascii="宋体" w:eastAsia="宋体" w:hAnsi="宋体"/>
          <w:color w:val="000000"/>
          <w:sz w:val="24"/>
        </w:rPr>
        <w:t>分站</w:t>
      </w:r>
      <w:r w:rsidR="007E50C3" w:rsidRPr="00B7522D">
        <w:rPr>
          <w:rFonts w:ascii="宋体" w:eastAsia="宋体" w:hAnsi="宋体" w:hint="eastAsia"/>
          <w:color w:val="000000"/>
          <w:sz w:val="24"/>
        </w:rPr>
        <w:t>，更换</w:t>
      </w:r>
      <w:r w:rsidRPr="00B7522D">
        <w:rPr>
          <w:rFonts w:ascii="宋体" w:eastAsia="宋体" w:hAnsi="宋体"/>
          <w:color w:val="000000"/>
          <w:sz w:val="24"/>
        </w:rPr>
        <w:t>低压电气一套，</w:t>
      </w:r>
      <w:r w:rsidR="00245EF2" w:rsidRPr="00B7522D">
        <w:rPr>
          <w:rFonts w:ascii="宋体" w:eastAsia="宋体" w:hAnsi="宋体" w:hint="eastAsia"/>
          <w:color w:val="000000"/>
          <w:sz w:val="24"/>
        </w:rPr>
        <w:t>改为立式控制柜，</w:t>
      </w:r>
      <w:r w:rsidRPr="00B7522D">
        <w:rPr>
          <w:rFonts w:ascii="宋体" w:eastAsia="宋体" w:hAnsi="宋体"/>
          <w:color w:val="000000"/>
          <w:sz w:val="24"/>
        </w:rPr>
        <w:lastRenderedPageBreak/>
        <w:t>PLC</w:t>
      </w:r>
      <w:r w:rsidRPr="00B7522D">
        <w:rPr>
          <w:rFonts w:ascii="宋体" w:eastAsia="宋体" w:hAnsi="宋体" w:hint="eastAsia"/>
          <w:color w:val="000000"/>
          <w:sz w:val="24"/>
        </w:rPr>
        <w:t>对日罐</w:t>
      </w:r>
      <w:r w:rsidRPr="00B7522D">
        <w:rPr>
          <w:rFonts w:ascii="宋体" w:eastAsia="宋体" w:hAnsi="宋体"/>
          <w:color w:val="000000"/>
          <w:sz w:val="24"/>
        </w:rPr>
        <w:t>等</w:t>
      </w:r>
      <w:r w:rsidR="00B37DB2" w:rsidRPr="00B7522D">
        <w:rPr>
          <w:rFonts w:ascii="宋体" w:eastAsia="宋体" w:hAnsi="宋体" w:hint="eastAsia"/>
          <w:color w:val="000000"/>
          <w:sz w:val="24"/>
        </w:rPr>
        <w:t>传送、</w:t>
      </w:r>
      <w:r w:rsidRPr="00B7522D">
        <w:rPr>
          <w:rFonts w:ascii="宋体" w:eastAsia="宋体" w:hAnsi="宋体" w:hint="eastAsia"/>
          <w:color w:val="000000"/>
          <w:sz w:val="24"/>
        </w:rPr>
        <w:t>检测等功能</w:t>
      </w:r>
      <w:r w:rsidRPr="00B7522D">
        <w:rPr>
          <w:rFonts w:ascii="宋体" w:eastAsia="宋体" w:hAnsi="宋体"/>
          <w:color w:val="000000"/>
          <w:sz w:val="24"/>
        </w:rPr>
        <w:t>。</w:t>
      </w:r>
    </w:p>
    <w:p w:rsidR="00D96DDB" w:rsidRPr="00B7522D" w:rsidRDefault="00D96DDB"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6、与密炼机控制采用点对点连接，实现联动。</w:t>
      </w:r>
    </w:p>
    <w:p w:rsidR="00230BAF" w:rsidRPr="00B7522D" w:rsidRDefault="00D96DDB" w:rsidP="009350ED">
      <w:pPr>
        <w:spacing w:line="400" w:lineRule="exact"/>
        <w:jc w:val="left"/>
        <w:rPr>
          <w:rFonts w:ascii="宋体" w:eastAsia="宋体" w:hAnsi="宋体"/>
          <w:color w:val="000000"/>
          <w:sz w:val="24"/>
        </w:rPr>
      </w:pPr>
      <w:r w:rsidRPr="00B7522D">
        <w:rPr>
          <w:rFonts w:ascii="宋体" w:eastAsia="宋体" w:hAnsi="宋体" w:hint="eastAsia"/>
          <w:color w:val="000000"/>
          <w:sz w:val="24"/>
        </w:rPr>
        <w:t>7</w:t>
      </w:r>
      <w:r w:rsidR="001C7B01" w:rsidRPr="00B7522D">
        <w:rPr>
          <w:rFonts w:ascii="宋体" w:eastAsia="宋体" w:hAnsi="宋体" w:hint="eastAsia"/>
          <w:color w:val="000000"/>
          <w:sz w:val="24"/>
        </w:rPr>
        <w:t>、传送带的变频器采用AB</w:t>
      </w:r>
      <w:r w:rsidR="00230BAF" w:rsidRPr="00B7522D">
        <w:rPr>
          <w:rFonts w:ascii="宋体" w:eastAsia="宋体" w:hAnsi="宋体" w:hint="eastAsia"/>
          <w:color w:val="000000"/>
          <w:sz w:val="24"/>
        </w:rPr>
        <w:t>品牌，设好过载等保护参数</w:t>
      </w:r>
      <w:r w:rsidR="000843B7" w:rsidRPr="00B7522D">
        <w:rPr>
          <w:rFonts w:ascii="宋体" w:eastAsia="宋体" w:hAnsi="宋体" w:hint="eastAsia"/>
          <w:color w:val="000000"/>
          <w:sz w:val="24"/>
        </w:rPr>
        <w:t>，低压电器采用西门子品牌</w:t>
      </w:r>
      <w:r w:rsidR="00230BAF" w:rsidRPr="00B7522D">
        <w:rPr>
          <w:rFonts w:ascii="宋体" w:eastAsia="宋体" w:hAnsi="宋体" w:hint="eastAsia"/>
          <w:color w:val="000000"/>
          <w:sz w:val="24"/>
        </w:rPr>
        <w:t>。</w:t>
      </w:r>
      <w:r w:rsidR="009350ED" w:rsidRPr="00B7522D">
        <w:rPr>
          <w:rFonts w:ascii="宋体" w:eastAsia="宋体" w:hAnsi="宋体"/>
          <w:color w:val="000000"/>
          <w:sz w:val="24"/>
        </w:rPr>
        <w:t>控制柜及接线盒外表面</w:t>
      </w:r>
      <w:r w:rsidR="009350ED" w:rsidRPr="00B7522D">
        <w:rPr>
          <w:rFonts w:ascii="宋体" w:eastAsia="宋体" w:hAnsi="宋体" w:hint="eastAsia"/>
          <w:color w:val="000000"/>
          <w:sz w:val="24"/>
        </w:rPr>
        <w:t>为</w:t>
      </w:r>
      <w:r w:rsidR="009350ED" w:rsidRPr="00B7522D">
        <w:rPr>
          <w:rFonts w:ascii="宋体" w:eastAsia="宋体" w:hAnsi="宋体"/>
          <w:color w:val="000000"/>
          <w:sz w:val="24"/>
        </w:rPr>
        <w:t>RAL7035浅灰色</w:t>
      </w:r>
    </w:p>
    <w:p w:rsidR="00245EF2" w:rsidRPr="00B7522D" w:rsidRDefault="00245EF2" w:rsidP="00B37DB2">
      <w:pPr>
        <w:spacing w:line="400" w:lineRule="exact"/>
        <w:jc w:val="left"/>
        <w:rPr>
          <w:rFonts w:ascii="宋体" w:eastAsia="宋体" w:hAnsi="宋体"/>
          <w:color w:val="000000"/>
          <w:sz w:val="24"/>
          <w:szCs w:val="24"/>
        </w:rPr>
      </w:pPr>
      <w:r w:rsidRPr="00B7522D">
        <w:rPr>
          <w:rFonts w:ascii="宋体" w:eastAsia="宋体" w:hAnsi="宋体"/>
          <w:sz w:val="24"/>
          <w:szCs w:val="28"/>
        </w:rPr>
        <w:t>8、PLC程序</w:t>
      </w:r>
      <w:r w:rsidR="00EB5662" w:rsidRPr="00B7522D">
        <w:rPr>
          <w:rFonts w:ascii="宋体" w:eastAsia="宋体" w:hAnsi="宋体" w:hint="eastAsia"/>
          <w:sz w:val="24"/>
          <w:szCs w:val="28"/>
        </w:rPr>
        <w:t>采用梯形图编写，</w:t>
      </w:r>
      <w:r w:rsidR="006E76A9" w:rsidRPr="00B7522D">
        <w:rPr>
          <w:rFonts w:ascii="宋体" w:eastAsia="宋体" w:hAnsi="宋体"/>
          <w:sz w:val="24"/>
          <w:szCs w:val="28"/>
        </w:rPr>
        <w:t>有完整详细的中文注释</w:t>
      </w:r>
      <w:r w:rsidR="00EB5662" w:rsidRPr="00B7522D">
        <w:rPr>
          <w:rFonts w:ascii="宋体" w:eastAsia="宋体" w:hAnsi="宋体" w:hint="eastAsia"/>
          <w:sz w:val="24"/>
          <w:szCs w:val="28"/>
        </w:rPr>
        <w:t>，</w:t>
      </w:r>
      <w:r w:rsidR="00EB5662" w:rsidRPr="00B7522D">
        <w:rPr>
          <w:rFonts w:ascii="宋体" w:eastAsia="宋体" w:hAnsi="宋体" w:hint="eastAsia"/>
          <w:color w:val="000000"/>
          <w:sz w:val="24"/>
          <w:szCs w:val="24"/>
        </w:rPr>
        <w:t>P</w:t>
      </w:r>
      <w:r w:rsidR="00EB5662" w:rsidRPr="00B7522D">
        <w:rPr>
          <w:rFonts w:ascii="宋体" w:eastAsia="宋体" w:hAnsi="宋体"/>
          <w:color w:val="000000"/>
          <w:sz w:val="24"/>
          <w:szCs w:val="24"/>
        </w:rPr>
        <w:t>LC</w:t>
      </w:r>
      <w:r w:rsidR="00EB5662" w:rsidRPr="00B7522D">
        <w:rPr>
          <w:rFonts w:ascii="宋体" w:eastAsia="宋体" w:hAnsi="宋体" w:hint="eastAsia"/>
          <w:color w:val="000000"/>
          <w:sz w:val="24"/>
          <w:szCs w:val="24"/>
        </w:rPr>
        <w:t>程序与触摸屏程序不能设置密码保护。</w:t>
      </w:r>
    </w:p>
    <w:p w:rsidR="00EB5662" w:rsidRPr="00B7522D" w:rsidRDefault="00EB5662" w:rsidP="00B37DB2">
      <w:pPr>
        <w:spacing w:line="400" w:lineRule="exact"/>
        <w:jc w:val="left"/>
        <w:rPr>
          <w:rFonts w:ascii="宋体" w:eastAsia="宋体" w:hAnsi="宋体"/>
          <w:color w:val="000000"/>
          <w:sz w:val="24"/>
          <w:szCs w:val="24"/>
        </w:rPr>
      </w:pPr>
      <w:r w:rsidRPr="00B7522D">
        <w:rPr>
          <w:rFonts w:ascii="宋体" w:eastAsia="宋体" w:hAnsi="宋体" w:hint="eastAsia"/>
          <w:sz w:val="24"/>
          <w:szCs w:val="28"/>
        </w:rPr>
        <w:t>9、</w:t>
      </w:r>
      <w:r w:rsidRPr="00B7522D">
        <w:rPr>
          <w:rFonts w:ascii="宋体" w:eastAsia="宋体" w:hAnsi="宋体" w:hint="eastAsia"/>
          <w:color w:val="000000"/>
          <w:sz w:val="24"/>
          <w:szCs w:val="24"/>
        </w:rPr>
        <w:t>柜内主电路与控制电路线缆需做线码标识（机打线码），与P</w:t>
      </w:r>
      <w:r w:rsidRPr="00B7522D">
        <w:rPr>
          <w:rFonts w:ascii="宋体" w:eastAsia="宋体" w:hAnsi="宋体"/>
          <w:color w:val="000000"/>
          <w:sz w:val="24"/>
          <w:szCs w:val="24"/>
        </w:rPr>
        <w:t>LC</w:t>
      </w:r>
      <w:r w:rsidRPr="00B7522D">
        <w:rPr>
          <w:rFonts w:ascii="宋体" w:eastAsia="宋体" w:hAnsi="宋体" w:hint="eastAsia"/>
          <w:color w:val="000000"/>
          <w:sz w:val="24"/>
          <w:szCs w:val="24"/>
        </w:rPr>
        <w:t>实际点位及触摸屏实际点位对应，所有线缆</w:t>
      </w:r>
      <w:r w:rsidR="00C16150" w:rsidRPr="00B7522D">
        <w:rPr>
          <w:rFonts w:ascii="宋体" w:eastAsia="宋体" w:hAnsi="宋体" w:hint="eastAsia"/>
          <w:color w:val="000000"/>
          <w:sz w:val="24"/>
          <w:szCs w:val="24"/>
        </w:rPr>
        <w:t>（包括网线）</w:t>
      </w:r>
      <w:r w:rsidRPr="00B7522D">
        <w:rPr>
          <w:rFonts w:ascii="宋体" w:eastAsia="宋体" w:hAnsi="宋体" w:hint="eastAsia"/>
          <w:color w:val="000000"/>
          <w:sz w:val="24"/>
          <w:szCs w:val="24"/>
        </w:rPr>
        <w:t>都需要做标识标明用途，控制盘内接线图及P</w:t>
      </w:r>
      <w:r w:rsidRPr="00B7522D">
        <w:rPr>
          <w:rFonts w:ascii="宋体" w:eastAsia="宋体" w:hAnsi="宋体"/>
          <w:color w:val="000000"/>
          <w:sz w:val="24"/>
          <w:szCs w:val="24"/>
        </w:rPr>
        <w:t>LC</w:t>
      </w:r>
      <w:r w:rsidRPr="00B7522D">
        <w:rPr>
          <w:rFonts w:ascii="宋体" w:eastAsia="宋体" w:hAnsi="宋体" w:hint="eastAsia"/>
          <w:color w:val="000000"/>
          <w:sz w:val="24"/>
          <w:szCs w:val="24"/>
        </w:rPr>
        <w:t>接线图（带指令标明注释）均需打印塑封张贴在电盘柜门后，方便后续查找维修。</w:t>
      </w:r>
    </w:p>
    <w:p w:rsidR="006A47C2" w:rsidRPr="00B7522D" w:rsidRDefault="006A47C2" w:rsidP="00B37DB2">
      <w:pPr>
        <w:spacing w:line="400" w:lineRule="exact"/>
        <w:jc w:val="left"/>
        <w:rPr>
          <w:rFonts w:ascii="宋体" w:eastAsia="宋体" w:hAnsi="宋体"/>
          <w:sz w:val="24"/>
          <w:szCs w:val="28"/>
        </w:rPr>
      </w:pPr>
      <w:r w:rsidRPr="00B7522D">
        <w:rPr>
          <w:rFonts w:ascii="宋体" w:eastAsia="宋体" w:hAnsi="宋体" w:hint="eastAsia"/>
          <w:color w:val="000000"/>
          <w:sz w:val="24"/>
          <w:szCs w:val="24"/>
        </w:rPr>
        <w:t>1</w:t>
      </w:r>
      <w:r w:rsidRPr="00B7522D">
        <w:rPr>
          <w:rFonts w:ascii="宋体" w:eastAsia="宋体" w:hAnsi="宋体"/>
          <w:color w:val="000000"/>
          <w:sz w:val="24"/>
          <w:szCs w:val="24"/>
        </w:rPr>
        <w:t>0</w:t>
      </w:r>
      <w:r w:rsidRPr="00B7522D">
        <w:rPr>
          <w:rFonts w:ascii="宋体" w:eastAsia="宋体" w:hAnsi="宋体" w:hint="eastAsia"/>
          <w:color w:val="000000"/>
          <w:sz w:val="24"/>
          <w:szCs w:val="24"/>
        </w:rPr>
        <w:t>、</w:t>
      </w:r>
      <w:r w:rsidR="006E76A9" w:rsidRPr="00B7522D">
        <w:rPr>
          <w:rFonts w:ascii="宋体" w:eastAsia="宋体" w:hAnsi="宋体" w:hint="eastAsia"/>
          <w:color w:val="000000"/>
          <w:sz w:val="24"/>
          <w:szCs w:val="24"/>
        </w:rPr>
        <w:t>更换旧微机室工控机与配套设施，卖方提供工控机</w:t>
      </w:r>
      <w:r w:rsidR="005136B8" w:rsidRPr="00B7522D">
        <w:rPr>
          <w:rFonts w:ascii="宋体" w:eastAsia="宋体" w:hAnsi="宋体" w:hint="eastAsia"/>
          <w:color w:val="000000" w:themeColor="text1"/>
          <w:sz w:val="24"/>
          <w:szCs w:val="24"/>
        </w:rPr>
        <w:t>（采用</w:t>
      </w:r>
      <w:r w:rsidR="001E42B9" w:rsidRPr="00B7522D">
        <w:rPr>
          <w:rFonts w:ascii="宋体" w:eastAsia="宋体" w:hAnsi="宋体" w:hint="eastAsia"/>
          <w:color w:val="000000" w:themeColor="text1"/>
          <w:sz w:val="24"/>
          <w:szCs w:val="24"/>
        </w:rPr>
        <w:t>联想</w:t>
      </w:r>
      <w:r w:rsidR="005136B8" w:rsidRPr="00B7522D">
        <w:rPr>
          <w:rFonts w:ascii="宋体" w:eastAsia="宋体" w:hAnsi="宋体" w:hint="eastAsia"/>
          <w:color w:val="000000" w:themeColor="text1"/>
          <w:sz w:val="24"/>
          <w:szCs w:val="24"/>
        </w:rPr>
        <w:t>品牌</w:t>
      </w:r>
      <w:r w:rsidR="001E42B9" w:rsidRPr="00B7522D">
        <w:rPr>
          <w:rFonts w:ascii="宋体" w:eastAsia="宋体" w:hAnsi="宋体" w:hint="eastAsia"/>
          <w:color w:val="000000" w:themeColor="text1"/>
          <w:sz w:val="24"/>
          <w:szCs w:val="24"/>
        </w:rPr>
        <w:t>）</w:t>
      </w:r>
      <w:r w:rsidR="006E76A9" w:rsidRPr="00B7522D">
        <w:rPr>
          <w:rFonts w:ascii="宋体" w:eastAsia="宋体" w:hAnsi="宋体" w:hint="eastAsia"/>
          <w:color w:val="000000"/>
          <w:sz w:val="24"/>
          <w:szCs w:val="24"/>
        </w:rPr>
        <w:t>需具有三个以太网口、1</w:t>
      </w:r>
      <w:r w:rsidR="006E76A9" w:rsidRPr="00B7522D">
        <w:rPr>
          <w:rFonts w:ascii="宋体" w:eastAsia="宋体" w:hAnsi="宋体"/>
          <w:color w:val="000000"/>
          <w:sz w:val="24"/>
          <w:szCs w:val="24"/>
        </w:rPr>
        <w:t>T</w:t>
      </w:r>
      <w:r w:rsidR="006E76A9" w:rsidRPr="00B7522D">
        <w:rPr>
          <w:rFonts w:ascii="宋体" w:eastAsia="宋体" w:hAnsi="宋体" w:hint="eastAsia"/>
          <w:color w:val="000000"/>
          <w:sz w:val="24"/>
          <w:szCs w:val="24"/>
        </w:rPr>
        <w:t>固态硬盘</w:t>
      </w:r>
      <w:r w:rsidR="001E42B9" w:rsidRPr="00B7522D">
        <w:rPr>
          <w:rFonts w:ascii="宋体" w:eastAsia="宋体" w:hAnsi="宋体" w:hint="eastAsia"/>
          <w:color w:val="000000" w:themeColor="text1"/>
          <w:sz w:val="24"/>
          <w:szCs w:val="24"/>
        </w:rPr>
        <w:t>（三星</w:t>
      </w:r>
      <w:r w:rsidR="009A0342" w:rsidRPr="00B7522D">
        <w:rPr>
          <w:rFonts w:ascii="宋体" w:eastAsia="宋体" w:hAnsi="宋体" w:hint="eastAsia"/>
          <w:color w:val="000000" w:themeColor="text1"/>
          <w:sz w:val="24"/>
          <w:szCs w:val="24"/>
        </w:rPr>
        <w:t>870</w:t>
      </w:r>
      <w:r w:rsidR="009A0342" w:rsidRPr="00B7522D">
        <w:rPr>
          <w:rFonts w:ascii="宋体" w:eastAsia="宋体" w:hAnsi="宋体"/>
          <w:color w:val="000000" w:themeColor="text1"/>
          <w:sz w:val="24"/>
          <w:szCs w:val="24"/>
        </w:rPr>
        <w:t>EVO）</w:t>
      </w:r>
      <w:r w:rsidR="006E76A9" w:rsidRPr="00B7522D">
        <w:rPr>
          <w:rFonts w:ascii="宋体" w:eastAsia="宋体" w:hAnsi="宋体" w:hint="eastAsia"/>
          <w:color w:val="000000"/>
          <w:sz w:val="24"/>
          <w:szCs w:val="24"/>
        </w:rPr>
        <w:t>和1</w:t>
      </w:r>
      <w:r w:rsidR="006E76A9" w:rsidRPr="00B7522D">
        <w:rPr>
          <w:rFonts w:ascii="宋体" w:eastAsia="宋体" w:hAnsi="宋体"/>
          <w:color w:val="000000"/>
          <w:sz w:val="24"/>
          <w:szCs w:val="24"/>
        </w:rPr>
        <w:t>6G</w:t>
      </w:r>
      <w:r w:rsidR="006E76A9" w:rsidRPr="00B7522D">
        <w:rPr>
          <w:rFonts w:ascii="宋体" w:eastAsia="宋体" w:hAnsi="宋体" w:hint="eastAsia"/>
          <w:color w:val="000000"/>
          <w:sz w:val="24"/>
          <w:szCs w:val="24"/>
        </w:rPr>
        <w:t>运行内存，独立显卡（显示线号双输出），分别连接微机室（主屏幕）、主机胶称</w:t>
      </w:r>
      <w:r w:rsidR="006E76A9" w:rsidRPr="00B7522D">
        <w:rPr>
          <w:rFonts w:ascii="宋体" w:eastAsia="宋体" w:hAnsi="宋体"/>
          <w:color w:val="000000"/>
          <w:sz w:val="24"/>
          <w:szCs w:val="24"/>
        </w:rPr>
        <w:t>(</w:t>
      </w:r>
      <w:r w:rsidR="006E76A9" w:rsidRPr="00B7522D">
        <w:rPr>
          <w:rFonts w:ascii="宋体" w:eastAsia="宋体" w:hAnsi="宋体" w:hint="eastAsia"/>
          <w:color w:val="000000"/>
          <w:sz w:val="24"/>
          <w:szCs w:val="24"/>
        </w:rPr>
        <w:t>分屏)、下辅机（分屏）三个显示屏</w:t>
      </w:r>
      <w:r w:rsidR="005136B8" w:rsidRPr="00B7522D">
        <w:rPr>
          <w:rFonts w:ascii="宋体" w:eastAsia="宋体" w:hAnsi="宋体" w:hint="eastAsia"/>
          <w:color w:val="000000"/>
          <w:sz w:val="24"/>
          <w:szCs w:val="24"/>
        </w:rPr>
        <w:t>（2</w:t>
      </w:r>
      <w:r w:rsidR="005136B8" w:rsidRPr="00B7522D">
        <w:rPr>
          <w:rFonts w:ascii="宋体" w:eastAsia="宋体" w:hAnsi="宋体"/>
          <w:color w:val="000000"/>
          <w:sz w:val="24"/>
          <w:szCs w:val="24"/>
        </w:rPr>
        <w:t>2</w:t>
      </w:r>
      <w:r w:rsidR="005136B8" w:rsidRPr="00B7522D">
        <w:rPr>
          <w:rFonts w:ascii="宋体" w:eastAsia="宋体" w:hAnsi="宋体" w:hint="eastAsia"/>
          <w:color w:val="000000"/>
          <w:sz w:val="24"/>
          <w:szCs w:val="24"/>
        </w:rPr>
        <w:t>寸）</w:t>
      </w:r>
      <w:r w:rsidR="00641D62" w:rsidRPr="00B7522D">
        <w:rPr>
          <w:rFonts w:ascii="宋体" w:eastAsia="宋体" w:hAnsi="宋体" w:hint="eastAsia"/>
          <w:color w:val="000000"/>
          <w:sz w:val="24"/>
          <w:szCs w:val="24"/>
        </w:rPr>
        <w:t>，主屏幕与分屏显示画面不同</w:t>
      </w:r>
      <w:r w:rsidR="006E76A9" w:rsidRPr="00B7522D">
        <w:rPr>
          <w:rFonts w:ascii="宋体" w:eastAsia="宋体" w:hAnsi="宋体" w:hint="eastAsia"/>
          <w:color w:val="000000"/>
          <w:sz w:val="24"/>
          <w:szCs w:val="24"/>
        </w:rPr>
        <w:t>。卖方需保证提供所有软件必须正版，软件操作方式需与改造前一致。</w:t>
      </w:r>
      <w:r w:rsidR="006E76A9" w:rsidRPr="00B7522D">
        <w:rPr>
          <w:rFonts w:ascii="宋体" w:eastAsia="宋体" w:hAnsi="宋体"/>
          <w:sz w:val="24"/>
          <w:szCs w:val="28"/>
        </w:rPr>
        <w:t>各种软件齐全</w:t>
      </w:r>
      <w:r w:rsidR="006E76A9" w:rsidRPr="00B7522D">
        <w:rPr>
          <w:rFonts w:ascii="宋体" w:eastAsia="宋体" w:hAnsi="宋体" w:hint="eastAsia"/>
          <w:color w:val="000000"/>
          <w:sz w:val="24"/>
          <w:szCs w:val="24"/>
        </w:rPr>
        <w:t>操作流畅，不卡顿。</w:t>
      </w:r>
      <w:r w:rsidR="006E76A9" w:rsidRPr="00B7522D">
        <w:rPr>
          <w:rFonts w:ascii="宋体" w:eastAsia="宋体" w:hAnsi="宋体"/>
          <w:sz w:val="24"/>
          <w:szCs w:val="28"/>
        </w:rPr>
        <w:t>有安装应用说明或视频资料以及远程操作功能</w:t>
      </w:r>
      <w:r w:rsidR="006E76A9" w:rsidRPr="00B7522D">
        <w:rPr>
          <w:rFonts w:ascii="宋体" w:eastAsia="宋体" w:hAnsi="宋体" w:hint="eastAsia"/>
          <w:sz w:val="24"/>
          <w:szCs w:val="28"/>
        </w:rPr>
        <w:t>。</w:t>
      </w:r>
    </w:p>
    <w:p w:rsidR="00641D62" w:rsidRPr="00B7522D" w:rsidRDefault="00641D62" w:rsidP="00641D62">
      <w:pPr>
        <w:widowControl/>
        <w:rPr>
          <w:rFonts w:ascii="宋体" w:eastAsia="宋体" w:hAnsi="宋体"/>
          <w:color w:val="000000"/>
          <w:sz w:val="24"/>
          <w:szCs w:val="24"/>
        </w:rPr>
      </w:pPr>
      <w:r w:rsidRPr="00B7522D">
        <w:rPr>
          <w:rFonts w:ascii="宋体" w:eastAsia="宋体" w:hAnsi="宋体" w:hint="eastAsia"/>
          <w:color w:val="000000"/>
          <w:sz w:val="24"/>
          <w:szCs w:val="24"/>
        </w:rPr>
        <w:t>1</w:t>
      </w:r>
      <w:r w:rsidRPr="00B7522D">
        <w:rPr>
          <w:rFonts w:ascii="宋体" w:eastAsia="宋体" w:hAnsi="宋体"/>
          <w:color w:val="000000"/>
          <w:sz w:val="24"/>
          <w:szCs w:val="24"/>
        </w:rPr>
        <w:t>1</w:t>
      </w:r>
      <w:r w:rsidRPr="00B7522D">
        <w:rPr>
          <w:rFonts w:ascii="宋体" w:eastAsia="宋体" w:hAnsi="宋体" w:hint="eastAsia"/>
          <w:color w:val="000000"/>
          <w:sz w:val="24"/>
          <w:szCs w:val="24"/>
        </w:rPr>
        <w:t>、</w:t>
      </w:r>
      <w:r w:rsidR="00FB7B3E" w:rsidRPr="00B7522D">
        <w:rPr>
          <w:rFonts w:ascii="宋体" w:eastAsia="宋体" w:hAnsi="宋体" w:hint="eastAsia"/>
          <w:color w:val="000000"/>
          <w:sz w:val="24"/>
          <w:szCs w:val="24"/>
        </w:rPr>
        <w:t>上辅机控制电缆、</w:t>
      </w:r>
      <w:r w:rsidRPr="00B7522D">
        <w:rPr>
          <w:rFonts w:ascii="宋体" w:eastAsia="宋体" w:hAnsi="宋体" w:hint="eastAsia"/>
          <w:color w:val="000000"/>
          <w:sz w:val="24"/>
          <w:szCs w:val="24"/>
        </w:rPr>
        <w:t>胶称下方电缆（油泵、电磁阀等）更换，清理无用电缆</w:t>
      </w:r>
      <w:r w:rsidR="00FB7B3E" w:rsidRPr="00B7522D">
        <w:rPr>
          <w:rFonts w:ascii="宋体" w:eastAsia="宋体" w:hAnsi="宋体" w:hint="eastAsia"/>
          <w:color w:val="000000"/>
          <w:sz w:val="24"/>
          <w:szCs w:val="24"/>
        </w:rPr>
        <w:t>。</w:t>
      </w:r>
    </w:p>
    <w:p w:rsidR="00641D62" w:rsidRPr="00B7522D" w:rsidRDefault="00641D62" w:rsidP="00641D62">
      <w:pPr>
        <w:widowControl/>
        <w:rPr>
          <w:rFonts w:ascii="宋体" w:eastAsia="宋体" w:hAnsi="宋体"/>
          <w:color w:val="000000"/>
          <w:sz w:val="24"/>
          <w:szCs w:val="24"/>
        </w:rPr>
      </w:pPr>
      <w:r w:rsidRPr="00B7522D">
        <w:rPr>
          <w:rFonts w:ascii="宋体" w:eastAsia="宋体" w:hAnsi="宋体" w:hint="eastAsia"/>
          <w:color w:val="000000"/>
          <w:sz w:val="24"/>
          <w:szCs w:val="24"/>
        </w:rPr>
        <w:t>1</w:t>
      </w:r>
      <w:r w:rsidRPr="00B7522D">
        <w:rPr>
          <w:rFonts w:ascii="宋体" w:eastAsia="宋体" w:hAnsi="宋体"/>
          <w:color w:val="000000"/>
          <w:sz w:val="24"/>
          <w:szCs w:val="24"/>
        </w:rPr>
        <w:t>2</w:t>
      </w:r>
      <w:r w:rsidRPr="00B7522D">
        <w:rPr>
          <w:rFonts w:ascii="宋体" w:eastAsia="宋体" w:hAnsi="宋体" w:hint="eastAsia"/>
          <w:color w:val="000000"/>
          <w:sz w:val="24"/>
          <w:szCs w:val="24"/>
        </w:rPr>
        <w:t>、设备使用光纤需一用一备</w:t>
      </w:r>
      <w:r w:rsidR="00FB7B3E" w:rsidRPr="00B7522D">
        <w:rPr>
          <w:rFonts w:ascii="宋体" w:eastAsia="宋体" w:hAnsi="宋体" w:hint="eastAsia"/>
          <w:color w:val="000000"/>
          <w:sz w:val="24"/>
          <w:szCs w:val="24"/>
        </w:rPr>
        <w:t>。</w:t>
      </w:r>
    </w:p>
    <w:p w:rsidR="006A47C2" w:rsidRPr="00B7522D" w:rsidRDefault="006A47C2" w:rsidP="00B37DB2">
      <w:pPr>
        <w:spacing w:line="400" w:lineRule="exact"/>
        <w:jc w:val="left"/>
        <w:rPr>
          <w:rFonts w:ascii="宋体" w:eastAsia="宋体" w:hAnsi="宋体"/>
          <w:color w:val="000000"/>
          <w:sz w:val="24"/>
          <w:szCs w:val="24"/>
        </w:rPr>
      </w:pPr>
      <w:r w:rsidRPr="00B7522D">
        <w:rPr>
          <w:rFonts w:ascii="宋体" w:eastAsia="宋体" w:hAnsi="宋体" w:hint="eastAsia"/>
          <w:color w:val="000000"/>
          <w:sz w:val="24"/>
          <w:szCs w:val="24"/>
        </w:rPr>
        <w:t>1</w:t>
      </w:r>
      <w:r w:rsidR="00641D62" w:rsidRPr="00B7522D">
        <w:rPr>
          <w:rFonts w:ascii="宋体" w:eastAsia="宋体" w:hAnsi="宋体"/>
          <w:color w:val="000000"/>
          <w:sz w:val="24"/>
          <w:szCs w:val="24"/>
        </w:rPr>
        <w:t>3</w:t>
      </w:r>
      <w:r w:rsidRPr="00B7522D">
        <w:rPr>
          <w:rFonts w:ascii="宋体" w:eastAsia="宋体" w:hAnsi="宋体" w:hint="eastAsia"/>
          <w:color w:val="000000"/>
          <w:sz w:val="24"/>
          <w:szCs w:val="24"/>
        </w:rPr>
        <w:t>、随机备件（此项目共提供）</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218"/>
        <w:gridCol w:w="3140"/>
        <w:gridCol w:w="1185"/>
        <w:gridCol w:w="1224"/>
      </w:tblGrid>
      <w:tr w:rsidR="006A47C2" w:rsidRPr="00B7522D" w:rsidTr="007F2707">
        <w:trPr>
          <w:trHeight w:val="610"/>
          <w:jc w:val="center"/>
        </w:trPr>
        <w:tc>
          <w:tcPr>
            <w:tcW w:w="1421" w:type="dxa"/>
          </w:tcPr>
          <w:p w:rsidR="006A47C2" w:rsidRPr="00B7522D" w:rsidRDefault="006A47C2" w:rsidP="007F2707">
            <w:pPr>
              <w:spacing w:line="360" w:lineRule="auto"/>
              <w:jc w:val="center"/>
              <w:rPr>
                <w:rFonts w:ascii="宋体" w:eastAsia="宋体" w:hAnsi="宋体"/>
                <w:sz w:val="24"/>
              </w:rPr>
            </w:pPr>
            <w:r w:rsidRPr="00B7522D">
              <w:rPr>
                <w:rFonts w:ascii="宋体" w:eastAsia="宋体" w:hAnsi="宋体" w:hint="eastAsia"/>
                <w:sz w:val="24"/>
              </w:rPr>
              <w:t>序号</w:t>
            </w:r>
          </w:p>
        </w:tc>
        <w:tc>
          <w:tcPr>
            <w:tcW w:w="2218" w:type="dxa"/>
          </w:tcPr>
          <w:p w:rsidR="006A47C2" w:rsidRPr="00B7522D" w:rsidRDefault="006A47C2" w:rsidP="007F2707">
            <w:pPr>
              <w:spacing w:line="360" w:lineRule="auto"/>
              <w:jc w:val="center"/>
              <w:rPr>
                <w:rFonts w:ascii="宋体" w:eastAsia="宋体" w:hAnsi="宋体"/>
                <w:sz w:val="24"/>
              </w:rPr>
            </w:pPr>
            <w:r w:rsidRPr="00B7522D">
              <w:rPr>
                <w:rFonts w:ascii="宋体" w:eastAsia="宋体" w:hAnsi="宋体" w:hint="eastAsia"/>
                <w:sz w:val="24"/>
              </w:rPr>
              <w:t>设备名称</w:t>
            </w:r>
          </w:p>
        </w:tc>
        <w:tc>
          <w:tcPr>
            <w:tcW w:w="3140" w:type="dxa"/>
          </w:tcPr>
          <w:p w:rsidR="006A47C2" w:rsidRPr="00B7522D" w:rsidRDefault="006A47C2" w:rsidP="007F2707">
            <w:pPr>
              <w:spacing w:line="360" w:lineRule="auto"/>
              <w:jc w:val="center"/>
              <w:rPr>
                <w:rFonts w:ascii="宋体" w:eastAsia="宋体" w:hAnsi="宋体"/>
                <w:sz w:val="24"/>
              </w:rPr>
            </w:pPr>
            <w:r w:rsidRPr="00B7522D">
              <w:rPr>
                <w:rFonts w:ascii="宋体" w:eastAsia="宋体" w:hAnsi="宋体" w:hint="eastAsia"/>
                <w:sz w:val="24"/>
              </w:rPr>
              <w:t>型号规格</w:t>
            </w:r>
          </w:p>
        </w:tc>
        <w:tc>
          <w:tcPr>
            <w:tcW w:w="1185" w:type="dxa"/>
          </w:tcPr>
          <w:p w:rsidR="006A47C2" w:rsidRPr="00B7522D" w:rsidRDefault="006A47C2" w:rsidP="007F2707">
            <w:pPr>
              <w:spacing w:line="360" w:lineRule="auto"/>
              <w:jc w:val="center"/>
              <w:rPr>
                <w:rFonts w:ascii="宋体" w:eastAsia="宋体" w:hAnsi="宋体"/>
                <w:sz w:val="24"/>
              </w:rPr>
            </w:pPr>
            <w:r w:rsidRPr="00B7522D">
              <w:rPr>
                <w:rFonts w:ascii="宋体" w:eastAsia="宋体" w:hAnsi="宋体" w:hint="eastAsia"/>
                <w:sz w:val="24"/>
              </w:rPr>
              <w:t>单位</w:t>
            </w:r>
          </w:p>
        </w:tc>
        <w:tc>
          <w:tcPr>
            <w:tcW w:w="1224" w:type="dxa"/>
          </w:tcPr>
          <w:p w:rsidR="006A47C2" w:rsidRPr="00B7522D" w:rsidRDefault="006A47C2" w:rsidP="007F2707">
            <w:pPr>
              <w:spacing w:line="360" w:lineRule="auto"/>
              <w:jc w:val="center"/>
              <w:rPr>
                <w:rFonts w:ascii="宋体" w:eastAsia="宋体" w:hAnsi="宋体"/>
                <w:sz w:val="24"/>
              </w:rPr>
            </w:pPr>
            <w:r w:rsidRPr="00B7522D">
              <w:rPr>
                <w:rFonts w:ascii="宋体" w:eastAsia="宋体" w:hAnsi="宋体" w:hint="eastAsia"/>
                <w:sz w:val="24"/>
              </w:rPr>
              <w:t>数量</w:t>
            </w:r>
          </w:p>
        </w:tc>
      </w:tr>
      <w:tr w:rsidR="006E76A9" w:rsidRPr="00B7522D" w:rsidTr="007F2707">
        <w:trPr>
          <w:trHeight w:val="643"/>
          <w:jc w:val="center"/>
        </w:trPr>
        <w:tc>
          <w:tcPr>
            <w:tcW w:w="1421" w:type="dxa"/>
          </w:tcPr>
          <w:p w:rsidR="006E76A9" w:rsidRPr="00B7522D" w:rsidRDefault="006E76A9" w:rsidP="006E76A9">
            <w:pPr>
              <w:spacing w:line="360" w:lineRule="auto"/>
              <w:jc w:val="center"/>
              <w:rPr>
                <w:rFonts w:ascii="宋体" w:eastAsia="宋体" w:hAnsi="宋体"/>
                <w:sz w:val="24"/>
              </w:rPr>
            </w:pPr>
            <w:r w:rsidRPr="00B7522D">
              <w:rPr>
                <w:rFonts w:ascii="宋体" w:eastAsia="宋体" w:hAnsi="宋体" w:hint="eastAsia"/>
                <w:sz w:val="24"/>
              </w:rPr>
              <w:t>1</w:t>
            </w:r>
          </w:p>
        </w:tc>
        <w:tc>
          <w:tcPr>
            <w:tcW w:w="2218" w:type="dxa"/>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称重仪表</w:t>
            </w:r>
          </w:p>
        </w:tc>
        <w:tc>
          <w:tcPr>
            <w:tcW w:w="3140"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现场使用同型号</w:t>
            </w:r>
          </w:p>
        </w:tc>
        <w:tc>
          <w:tcPr>
            <w:tcW w:w="1185" w:type="dxa"/>
          </w:tcPr>
          <w:p w:rsidR="006E76A9" w:rsidRPr="00B7522D" w:rsidRDefault="006E76A9" w:rsidP="006E76A9">
            <w:pPr>
              <w:widowControl/>
              <w:jc w:val="center"/>
              <w:rPr>
                <w:rFonts w:ascii="宋体" w:eastAsia="宋体" w:hAnsi="宋体"/>
                <w:sz w:val="24"/>
              </w:rPr>
            </w:pPr>
            <w:r w:rsidRPr="00B7522D">
              <w:rPr>
                <w:rFonts w:ascii="宋体" w:eastAsia="宋体" w:hAnsi="宋体" w:hint="eastAsia"/>
                <w:sz w:val="24"/>
              </w:rPr>
              <w:t>件</w:t>
            </w:r>
          </w:p>
        </w:tc>
        <w:tc>
          <w:tcPr>
            <w:tcW w:w="1224"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2</w:t>
            </w:r>
          </w:p>
        </w:tc>
      </w:tr>
      <w:tr w:rsidR="006E76A9" w:rsidRPr="00B7522D" w:rsidTr="00336C71">
        <w:trPr>
          <w:trHeight w:val="571"/>
          <w:jc w:val="center"/>
        </w:trPr>
        <w:tc>
          <w:tcPr>
            <w:tcW w:w="1421" w:type="dxa"/>
          </w:tcPr>
          <w:p w:rsidR="006E76A9" w:rsidRPr="00B7522D" w:rsidRDefault="006E76A9" w:rsidP="006E76A9">
            <w:pPr>
              <w:spacing w:line="360" w:lineRule="auto"/>
              <w:jc w:val="center"/>
              <w:rPr>
                <w:rFonts w:ascii="宋体" w:eastAsia="宋体" w:hAnsi="宋体"/>
                <w:sz w:val="24"/>
              </w:rPr>
            </w:pPr>
            <w:r w:rsidRPr="00B7522D">
              <w:rPr>
                <w:rFonts w:ascii="宋体" w:eastAsia="宋体" w:hAnsi="宋体" w:hint="eastAsia"/>
                <w:sz w:val="24"/>
              </w:rPr>
              <w:t>2</w:t>
            </w:r>
          </w:p>
        </w:tc>
        <w:tc>
          <w:tcPr>
            <w:tcW w:w="2218" w:type="dxa"/>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输入模块</w:t>
            </w:r>
          </w:p>
        </w:tc>
        <w:tc>
          <w:tcPr>
            <w:tcW w:w="3140"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现场使用同型号</w:t>
            </w:r>
          </w:p>
        </w:tc>
        <w:tc>
          <w:tcPr>
            <w:tcW w:w="1185"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件</w:t>
            </w:r>
          </w:p>
        </w:tc>
        <w:tc>
          <w:tcPr>
            <w:tcW w:w="1224"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2</w:t>
            </w:r>
          </w:p>
        </w:tc>
      </w:tr>
      <w:tr w:rsidR="006E76A9" w:rsidRPr="00B7522D" w:rsidTr="007F2707">
        <w:trPr>
          <w:trHeight w:val="571"/>
          <w:jc w:val="center"/>
        </w:trPr>
        <w:tc>
          <w:tcPr>
            <w:tcW w:w="1421" w:type="dxa"/>
          </w:tcPr>
          <w:p w:rsidR="006E76A9" w:rsidRPr="00B7522D" w:rsidRDefault="006E76A9" w:rsidP="006E76A9">
            <w:pPr>
              <w:spacing w:line="360" w:lineRule="auto"/>
              <w:jc w:val="center"/>
              <w:rPr>
                <w:rFonts w:ascii="宋体" w:eastAsia="宋体" w:hAnsi="宋体"/>
                <w:sz w:val="24"/>
              </w:rPr>
            </w:pPr>
            <w:r w:rsidRPr="00B7522D">
              <w:rPr>
                <w:rFonts w:ascii="宋体" w:eastAsia="宋体" w:hAnsi="宋体" w:hint="eastAsia"/>
                <w:sz w:val="24"/>
              </w:rPr>
              <w:t>3</w:t>
            </w:r>
          </w:p>
        </w:tc>
        <w:tc>
          <w:tcPr>
            <w:tcW w:w="2218" w:type="dxa"/>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输出模块</w:t>
            </w:r>
          </w:p>
        </w:tc>
        <w:tc>
          <w:tcPr>
            <w:tcW w:w="3140"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现场使用同型号</w:t>
            </w:r>
          </w:p>
        </w:tc>
        <w:tc>
          <w:tcPr>
            <w:tcW w:w="1185"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件</w:t>
            </w:r>
          </w:p>
        </w:tc>
        <w:tc>
          <w:tcPr>
            <w:tcW w:w="1224"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2</w:t>
            </w:r>
          </w:p>
        </w:tc>
      </w:tr>
      <w:tr w:rsidR="006E76A9" w:rsidRPr="00B7522D" w:rsidTr="007F2707">
        <w:trPr>
          <w:trHeight w:val="571"/>
          <w:jc w:val="center"/>
        </w:trPr>
        <w:tc>
          <w:tcPr>
            <w:tcW w:w="1421" w:type="dxa"/>
          </w:tcPr>
          <w:p w:rsidR="006E76A9" w:rsidRPr="00B7522D" w:rsidRDefault="006E76A9" w:rsidP="006E76A9">
            <w:pPr>
              <w:spacing w:line="360" w:lineRule="auto"/>
              <w:jc w:val="center"/>
              <w:rPr>
                <w:rFonts w:ascii="宋体" w:eastAsia="宋体" w:hAnsi="宋体"/>
                <w:sz w:val="24"/>
              </w:rPr>
            </w:pPr>
            <w:r w:rsidRPr="00B7522D">
              <w:rPr>
                <w:rFonts w:ascii="宋体" w:eastAsia="宋体" w:hAnsi="宋体" w:hint="eastAsia"/>
                <w:sz w:val="24"/>
              </w:rPr>
              <w:t>4</w:t>
            </w:r>
          </w:p>
        </w:tc>
        <w:tc>
          <w:tcPr>
            <w:tcW w:w="2218" w:type="dxa"/>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模拟量模块</w:t>
            </w:r>
          </w:p>
        </w:tc>
        <w:tc>
          <w:tcPr>
            <w:tcW w:w="3140"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现场使用同型号</w:t>
            </w:r>
          </w:p>
        </w:tc>
        <w:tc>
          <w:tcPr>
            <w:tcW w:w="1185"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件</w:t>
            </w:r>
          </w:p>
        </w:tc>
        <w:tc>
          <w:tcPr>
            <w:tcW w:w="1224"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2</w:t>
            </w:r>
          </w:p>
        </w:tc>
      </w:tr>
      <w:tr w:rsidR="006E76A9" w:rsidRPr="00B7522D" w:rsidTr="007F2707">
        <w:trPr>
          <w:trHeight w:val="571"/>
          <w:jc w:val="center"/>
        </w:trPr>
        <w:tc>
          <w:tcPr>
            <w:tcW w:w="1421" w:type="dxa"/>
          </w:tcPr>
          <w:p w:rsidR="006E76A9" w:rsidRPr="00B7522D" w:rsidRDefault="006E76A9" w:rsidP="006E76A9">
            <w:pPr>
              <w:spacing w:line="360" w:lineRule="auto"/>
              <w:jc w:val="center"/>
              <w:rPr>
                <w:rFonts w:ascii="宋体" w:eastAsia="宋体" w:hAnsi="宋体"/>
                <w:sz w:val="24"/>
              </w:rPr>
            </w:pPr>
            <w:r w:rsidRPr="00B7522D">
              <w:rPr>
                <w:rFonts w:ascii="宋体" w:eastAsia="宋体" w:hAnsi="宋体" w:hint="eastAsia"/>
                <w:sz w:val="24"/>
              </w:rPr>
              <w:t>5</w:t>
            </w:r>
          </w:p>
        </w:tc>
        <w:tc>
          <w:tcPr>
            <w:tcW w:w="2218" w:type="dxa"/>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显示屏</w:t>
            </w:r>
          </w:p>
        </w:tc>
        <w:tc>
          <w:tcPr>
            <w:tcW w:w="3140"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现场使用同型号</w:t>
            </w:r>
          </w:p>
        </w:tc>
        <w:tc>
          <w:tcPr>
            <w:tcW w:w="1185"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件</w:t>
            </w:r>
          </w:p>
        </w:tc>
        <w:tc>
          <w:tcPr>
            <w:tcW w:w="1224" w:type="dxa"/>
            <w:vAlign w:val="center"/>
          </w:tcPr>
          <w:p w:rsidR="006E76A9" w:rsidRPr="00B7522D" w:rsidRDefault="006E76A9" w:rsidP="006E76A9">
            <w:pPr>
              <w:widowControl/>
              <w:spacing w:line="360" w:lineRule="auto"/>
              <w:jc w:val="center"/>
              <w:rPr>
                <w:rFonts w:ascii="宋体" w:eastAsia="宋体" w:hAnsi="宋体"/>
                <w:sz w:val="24"/>
              </w:rPr>
            </w:pPr>
            <w:r w:rsidRPr="00B7522D">
              <w:rPr>
                <w:rFonts w:ascii="宋体" w:eastAsia="宋体" w:hAnsi="宋体" w:hint="eastAsia"/>
                <w:sz w:val="24"/>
              </w:rPr>
              <w:t>1</w:t>
            </w:r>
          </w:p>
        </w:tc>
      </w:tr>
    </w:tbl>
    <w:p w:rsidR="00B46BFB" w:rsidRPr="00B7522D" w:rsidRDefault="00D76495" w:rsidP="00691692">
      <w:pPr>
        <w:spacing w:line="400" w:lineRule="exact"/>
        <w:jc w:val="left"/>
        <w:rPr>
          <w:rFonts w:ascii="宋体" w:eastAsia="宋体" w:hAnsi="宋体"/>
          <w:b/>
          <w:color w:val="000000"/>
          <w:sz w:val="32"/>
        </w:rPr>
      </w:pPr>
      <w:r w:rsidRPr="00B7522D">
        <w:rPr>
          <w:rFonts w:ascii="宋体" w:eastAsia="宋体" w:hAnsi="宋体" w:hint="eastAsia"/>
          <w:b/>
          <w:color w:val="000000"/>
          <w:sz w:val="32"/>
        </w:rPr>
        <w:t>三</w:t>
      </w:r>
      <w:r w:rsidR="00B46BFB" w:rsidRPr="00B7522D">
        <w:rPr>
          <w:rFonts w:ascii="宋体" w:eastAsia="宋体" w:hAnsi="宋体" w:hint="eastAsia"/>
          <w:b/>
          <w:color w:val="000000"/>
          <w:sz w:val="32"/>
        </w:rPr>
        <w:t>、技术服务内容：</w:t>
      </w:r>
    </w:p>
    <w:p w:rsidR="00B46BFB" w:rsidRPr="00B7522D" w:rsidRDefault="00B46BFB" w:rsidP="00B46BFB">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卖方项目工程技术服务内容完整描述：</w:t>
      </w:r>
    </w:p>
    <w:p w:rsidR="00B46BFB" w:rsidRPr="00B7522D" w:rsidRDefault="00B46BFB" w:rsidP="00B46BFB">
      <w:pPr>
        <w:pStyle w:val="a7"/>
        <w:spacing w:line="400" w:lineRule="exact"/>
        <w:ind w:firstLine="480"/>
        <w:jc w:val="left"/>
        <w:rPr>
          <w:rFonts w:ascii="宋体" w:eastAsia="宋体" w:hAnsi="宋体"/>
          <w:color w:val="000000"/>
          <w:sz w:val="24"/>
        </w:rPr>
      </w:pPr>
      <w:r w:rsidRPr="00B7522D">
        <w:rPr>
          <w:rFonts w:ascii="宋体" w:eastAsia="宋体" w:hAnsi="宋体"/>
          <w:color w:val="000000"/>
          <w:sz w:val="24"/>
        </w:rPr>
        <w:t>1、在整个项目执行期间，卖方将为买方提供优良的项目管理服务，并指定负责该项目的项目经理和工程师。项目经理负责工程计划、管理、人员组织、进度及与买方的联系，卖方保证更新后的系统保留原系统全部功能。</w:t>
      </w:r>
    </w:p>
    <w:p w:rsidR="00B46BFB" w:rsidRPr="00B7522D" w:rsidRDefault="00895D62" w:rsidP="00FB7B3E">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2</w:t>
      </w:r>
      <w:r w:rsidR="00B46BFB" w:rsidRPr="00B7522D">
        <w:rPr>
          <w:rFonts w:ascii="宋体" w:eastAsia="宋体" w:hAnsi="宋体"/>
          <w:color w:val="000000"/>
          <w:sz w:val="24"/>
        </w:rPr>
        <w:t>、工程服务包括项目管理、组态、集成、调试、工厂试验与出厂验收、培训服务等。</w:t>
      </w:r>
    </w:p>
    <w:p w:rsidR="00B46BFB" w:rsidRPr="00B7522D" w:rsidRDefault="00895D62" w:rsidP="00B46BFB">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lastRenderedPageBreak/>
        <w:t>3</w:t>
      </w:r>
      <w:r w:rsidR="00B46BFB" w:rsidRPr="00B7522D">
        <w:rPr>
          <w:rFonts w:ascii="宋体" w:eastAsia="宋体" w:hAnsi="宋体"/>
          <w:color w:val="000000"/>
          <w:sz w:val="24"/>
        </w:rPr>
        <w:t>、现场服务包括现场开箱检查、系统通电、现场设备安装、联调试运和装置投运。</w:t>
      </w:r>
    </w:p>
    <w:p w:rsidR="002C3F9D" w:rsidRPr="00B7522D" w:rsidRDefault="00895D62" w:rsidP="002C3F9D">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4</w:t>
      </w:r>
      <w:r w:rsidR="00B46BFB" w:rsidRPr="00B7522D">
        <w:rPr>
          <w:rFonts w:ascii="宋体" w:eastAsia="宋体" w:hAnsi="宋体"/>
          <w:color w:val="000000"/>
          <w:sz w:val="24"/>
        </w:rPr>
        <w:t>、卖方将根据合同规定派遣有经验的技术人员到达现场提供技术服务。</w:t>
      </w:r>
    </w:p>
    <w:p w:rsidR="00B46BFB" w:rsidRPr="00B7522D" w:rsidRDefault="00D76495" w:rsidP="002C3F9D">
      <w:pPr>
        <w:spacing w:line="400" w:lineRule="exact"/>
        <w:jc w:val="left"/>
        <w:rPr>
          <w:rFonts w:ascii="宋体" w:eastAsia="宋体" w:hAnsi="宋体"/>
          <w:color w:val="000000"/>
          <w:sz w:val="28"/>
        </w:rPr>
      </w:pPr>
      <w:r w:rsidRPr="00B7522D">
        <w:rPr>
          <w:rFonts w:ascii="宋体" w:eastAsia="宋体" w:hAnsi="宋体" w:hint="eastAsia"/>
          <w:b/>
          <w:color w:val="000000"/>
          <w:sz w:val="32"/>
        </w:rPr>
        <w:t>四、</w:t>
      </w:r>
      <w:r w:rsidR="00B37DB2" w:rsidRPr="00B7522D">
        <w:rPr>
          <w:rFonts w:ascii="宋体" w:eastAsia="宋体" w:hAnsi="宋体" w:hint="eastAsia"/>
          <w:b/>
          <w:color w:val="000000"/>
          <w:sz w:val="32"/>
        </w:rPr>
        <w:t>工程</w:t>
      </w:r>
      <w:r w:rsidR="00B46BFB" w:rsidRPr="00B7522D">
        <w:rPr>
          <w:rFonts w:ascii="宋体" w:eastAsia="宋体" w:hAnsi="宋体" w:hint="eastAsia"/>
          <w:b/>
          <w:color w:val="000000"/>
          <w:sz w:val="32"/>
        </w:rPr>
        <w:t>文件资料：</w:t>
      </w:r>
    </w:p>
    <w:p w:rsidR="00B46BFB" w:rsidRPr="00B7522D" w:rsidRDefault="00B46BFB" w:rsidP="00B46BFB">
      <w:pPr>
        <w:pStyle w:val="a7"/>
        <w:spacing w:line="400" w:lineRule="exact"/>
        <w:ind w:firstLine="480"/>
        <w:jc w:val="left"/>
        <w:rPr>
          <w:rFonts w:ascii="宋体" w:eastAsia="宋体" w:hAnsi="宋体"/>
          <w:color w:val="000000"/>
          <w:sz w:val="24"/>
        </w:rPr>
      </w:pPr>
      <w:r w:rsidRPr="00B7522D">
        <w:rPr>
          <w:rFonts w:ascii="宋体" w:eastAsia="宋体" w:hAnsi="宋体"/>
          <w:color w:val="000000"/>
          <w:sz w:val="24"/>
        </w:rPr>
        <w:t>1、卖方提供工程设计文件资料清单列表</w:t>
      </w:r>
    </w:p>
    <w:p w:rsidR="00B46BFB" w:rsidRPr="00B7522D" w:rsidRDefault="00B46BFB" w:rsidP="00B46BFB">
      <w:pPr>
        <w:pStyle w:val="a7"/>
        <w:spacing w:line="400" w:lineRule="exact"/>
        <w:ind w:firstLine="480"/>
        <w:jc w:val="left"/>
        <w:rPr>
          <w:rFonts w:ascii="宋体" w:eastAsia="宋体" w:hAnsi="宋体"/>
          <w:color w:val="000000"/>
          <w:sz w:val="24"/>
        </w:rPr>
      </w:pPr>
      <w:r w:rsidRPr="00B7522D">
        <w:rPr>
          <w:rFonts w:ascii="宋体" w:eastAsia="宋体" w:hAnsi="宋体"/>
          <w:color w:val="000000"/>
          <w:sz w:val="24"/>
        </w:rPr>
        <w:t>2、卖方提供</w:t>
      </w:r>
      <w:r w:rsidR="00BE1C51" w:rsidRPr="00B7522D">
        <w:rPr>
          <w:rFonts w:ascii="宋体" w:eastAsia="宋体" w:hAnsi="宋体"/>
          <w:color w:val="000000"/>
          <w:sz w:val="24"/>
        </w:rPr>
        <w:t>4</w:t>
      </w:r>
      <w:r w:rsidR="00D76495" w:rsidRPr="00B7522D">
        <w:rPr>
          <w:rFonts w:ascii="宋体" w:eastAsia="宋体" w:hAnsi="宋体"/>
          <w:color w:val="000000"/>
          <w:sz w:val="24"/>
        </w:rPr>
        <w:t>套完整的改造项目竣工</w:t>
      </w:r>
      <w:r w:rsidR="00BE1C51" w:rsidRPr="00B7522D">
        <w:rPr>
          <w:rFonts w:ascii="宋体" w:eastAsia="宋体" w:hAnsi="宋体" w:hint="eastAsia"/>
          <w:color w:val="000000"/>
          <w:sz w:val="24"/>
        </w:rPr>
        <w:t>纸质</w:t>
      </w:r>
      <w:r w:rsidR="00D76495" w:rsidRPr="00B7522D">
        <w:rPr>
          <w:rFonts w:ascii="宋体" w:eastAsia="宋体" w:hAnsi="宋体"/>
          <w:color w:val="000000"/>
          <w:sz w:val="24"/>
        </w:rPr>
        <w:t>资料，资料至少包括：</w:t>
      </w:r>
    </w:p>
    <w:p w:rsidR="00641D62" w:rsidRPr="00B7522D" w:rsidRDefault="00D76495"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w:t>
      </w:r>
      <w:r w:rsidRPr="00B7522D">
        <w:rPr>
          <w:rFonts w:ascii="宋体" w:eastAsia="宋体" w:hAnsi="宋体"/>
          <w:color w:val="000000"/>
          <w:sz w:val="24"/>
        </w:rPr>
        <w:t>1）电气竣工图纸：包括电气原理图；</w:t>
      </w:r>
    </w:p>
    <w:p w:rsidR="00641D62" w:rsidRPr="00B7522D" w:rsidRDefault="00D76495"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w:t>
      </w:r>
      <w:r w:rsidRPr="00B7522D">
        <w:rPr>
          <w:rFonts w:ascii="宋体" w:eastAsia="宋体" w:hAnsi="宋体"/>
          <w:color w:val="000000"/>
          <w:sz w:val="24"/>
        </w:rPr>
        <w:t>2）产品使用说明书：包括仪表、变频器等电气器件使用说明书；</w:t>
      </w:r>
    </w:p>
    <w:p w:rsidR="00D76495" w:rsidRPr="00B7522D" w:rsidRDefault="00D76495"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w:t>
      </w:r>
      <w:r w:rsidRPr="00B7522D">
        <w:rPr>
          <w:rFonts w:ascii="宋体" w:eastAsia="宋体" w:hAnsi="宋体"/>
          <w:color w:val="000000"/>
          <w:sz w:val="24"/>
        </w:rPr>
        <w:t>3）其他资料：易损件清单、随机资料等。</w:t>
      </w:r>
    </w:p>
    <w:p w:rsidR="001E42B9" w:rsidRPr="00B7522D" w:rsidRDefault="00641D62"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（4）现场系统备份安装盘或虚拟机</w:t>
      </w:r>
    </w:p>
    <w:p w:rsidR="00D76495" w:rsidRPr="00B7522D" w:rsidRDefault="00D76495"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以上所有资料需提供电子版（提供</w:t>
      </w:r>
      <w:r w:rsidRPr="00B7522D">
        <w:rPr>
          <w:rFonts w:ascii="宋体" w:eastAsia="宋体" w:hAnsi="宋体"/>
          <w:color w:val="000000"/>
          <w:sz w:val="24"/>
        </w:rPr>
        <w:t>U盘1个，用于储存）。</w:t>
      </w:r>
    </w:p>
    <w:p w:rsidR="00D76495" w:rsidRPr="00B7522D" w:rsidRDefault="00D76495" w:rsidP="00B37DB2">
      <w:pPr>
        <w:spacing w:line="400" w:lineRule="exact"/>
        <w:jc w:val="left"/>
        <w:rPr>
          <w:rFonts w:ascii="宋体" w:eastAsia="宋体" w:hAnsi="宋体"/>
          <w:color w:val="000000"/>
          <w:sz w:val="24"/>
        </w:rPr>
      </w:pPr>
      <w:r w:rsidRPr="00B7522D">
        <w:rPr>
          <w:rFonts w:ascii="宋体" w:eastAsia="宋体" w:hAnsi="宋体" w:hint="eastAsia"/>
          <w:color w:val="000000"/>
          <w:sz w:val="24"/>
        </w:rPr>
        <w:t>卖方在交货时随设备免费提供纸质版全套技术资料</w:t>
      </w:r>
      <w:r w:rsidR="00B0519E" w:rsidRPr="00B7522D">
        <w:rPr>
          <w:rFonts w:ascii="宋体" w:eastAsia="宋体" w:hAnsi="宋体"/>
          <w:color w:val="000000"/>
          <w:sz w:val="24"/>
        </w:rPr>
        <w:t>4</w:t>
      </w:r>
      <w:r w:rsidRPr="00B7522D">
        <w:rPr>
          <w:rFonts w:ascii="宋体" w:eastAsia="宋体" w:hAnsi="宋体"/>
          <w:color w:val="000000"/>
          <w:sz w:val="24"/>
        </w:rPr>
        <w:t>套∕每台</w:t>
      </w:r>
    </w:p>
    <w:p w:rsidR="00B46BFB" w:rsidRPr="00B7522D" w:rsidRDefault="00691692" w:rsidP="00691692">
      <w:pPr>
        <w:spacing w:line="400" w:lineRule="exact"/>
        <w:jc w:val="left"/>
        <w:rPr>
          <w:rFonts w:ascii="宋体" w:eastAsia="宋体" w:hAnsi="宋体"/>
          <w:b/>
          <w:color w:val="000000"/>
          <w:sz w:val="32"/>
        </w:rPr>
      </w:pPr>
      <w:r w:rsidRPr="00B7522D">
        <w:rPr>
          <w:rFonts w:ascii="宋体" w:eastAsia="宋体" w:hAnsi="宋体" w:hint="eastAsia"/>
          <w:b/>
          <w:color w:val="000000"/>
          <w:sz w:val="32"/>
        </w:rPr>
        <w:t>五</w:t>
      </w:r>
      <w:r w:rsidR="00B46BFB" w:rsidRPr="00B7522D">
        <w:rPr>
          <w:rFonts w:ascii="宋体" w:eastAsia="宋体" w:hAnsi="宋体" w:hint="eastAsia"/>
          <w:b/>
          <w:color w:val="000000"/>
          <w:sz w:val="32"/>
        </w:rPr>
        <w:t>、质量保证和售后服务</w:t>
      </w:r>
    </w:p>
    <w:p w:rsidR="00B46BFB" w:rsidRPr="00B7522D" w:rsidRDefault="00795632" w:rsidP="00691692">
      <w:pPr>
        <w:pStyle w:val="a7"/>
        <w:spacing w:line="400" w:lineRule="exact"/>
        <w:ind w:firstLine="480"/>
        <w:jc w:val="left"/>
        <w:rPr>
          <w:rFonts w:ascii="宋体" w:eastAsia="宋体" w:hAnsi="宋体"/>
          <w:color w:val="000000"/>
          <w:sz w:val="24"/>
        </w:rPr>
      </w:pPr>
      <w:r w:rsidRPr="00B7522D">
        <w:rPr>
          <w:rFonts w:ascii="宋体" w:eastAsia="宋体" w:hAnsi="宋体"/>
          <w:color w:val="000000"/>
          <w:sz w:val="24"/>
        </w:rPr>
        <w:t xml:space="preserve">1.  </w:t>
      </w:r>
      <w:r w:rsidR="00D76495" w:rsidRPr="00B7522D">
        <w:rPr>
          <w:rFonts w:ascii="宋体" w:eastAsia="宋体" w:hAnsi="宋体"/>
          <w:color w:val="000000"/>
          <w:sz w:val="24"/>
        </w:rPr>
        <w:t>卖方对控制系统部件提供自买方</w:t>
      </w:r>
      <w:r w:rsidR="00D76495" w:rsidRPr="00B7522D">
        <w:rPr>
          <w:rFonts w:ascii="宋体" w:eastAsia="宋体" w:hAnsi="宋体" w:hint="eastAsia"/>
          <w:color w:val="000000"/>
          <w:sz w:val="24"/>
        </w:rPr>
        <w:t>验收合格</w:t>
      </w:r>
      <w:r w:rsidR="00B46BFB" w:rsidRPr="00B7522D">
        <w:rPr>
          <w:rFonts w:ascii="宋体" w:eastAsia="宋体" w:hAnsi="宋体"/>
          <w:color w:val="000000"/>
          <w:sz w:val="24"/>
        </w:rPr>
        <w:t>之日起的12</w:t>
      </w:r>
      <w:r w:rsidR="00E04692" w:rsidRPr="00B7522D">
        <w:rPr>
          <w:rFonts w:ascii="宋体" w:eastAsia="宋体" w:hAnsi="宋体"/>
          <w:color w:val="000000"/>
          <w:sz w:val="24"/>
        </w:rPr>
        <w:t>个月质保期</w:t>
      </w:r>
      <w:r w:rsidR="00B46BFB" w:rsidRPr="00B7522D">
        <w:rPr>
          <w:rFonts w:ascii="宋体" w:eastAsia="宋体" w:hAnsi="宋体"/>
          <w:color w:val="000000"/>
          <w:sz w:val="24"/>
        </w:rPr>
        <w:t>。在质保期内，对于在正常操作情况下引起的系统部件损坏，卖方将免费予以更换或维修；对于在非正常操作情况下引起的系统部件损坏，卖方将根据实际情况收取合理费用进行更换或维修。</w:t>
      </w:r>
    </w:p>
    <w:p w:rsidR="00D76495" w:rsidRPr="00B7522D" w:rsidRDefault="009576E3" w:rsidP="00B46BFB">
      <w:pPr>
        <w:pStyle w:val="a7"/>
        <w:spacing w:line="400" w:lineRule="exact"/>
        <w:ind w:firstLine="480"/>
        <w:jc w:val="left"/>
        <w:rPr>
          <w:rFonts w:ascii="宋体" w:eastAsia="宋体" w:hAnsi="宋体"/>
          <w:color w:val="000000" w:themeColor="text1"/>
          <w:sz w:val="24"/>
        </w:rPr>
      </w:pPr>
      <w:r w:rsidRPr="00B7522D">
        <w:rPr>
          <w:rFonts w:ascii="宋体" w:eastAsia="宋体" w:hAnsi="宋体"/>
          <w:color w:val="000000"/>
          <w:sz w:val="24"/>
        </w:rPr>
        <w:t xml:space="preserve">2.  </w:t>
      </w:r>
      <w:r w:rsidR="00B46BFB" w:rsidRPr="00B7522D">
        <w:rPr>
          <w:rFonts w:ascii="宋体" w:eastAsia="宋体" w:hAnsi="宋体"/>
          <w:color w:val="000000"/>
          <w:sz w:val="24"/>
        </w:rPr>
        <w:t>在质保期后，卖方将根据实际情况对系统损坏部件收取合理费用后进行处理，要迅速响应用户的设备维修需求</w:t>
      </w:r>
      <w:r w:rsidR="00644197" w:rsidRPr="00B7522D">
        <w:rPr>
          <w:rFonts w:ascii="宋体" w:eastAsia="宋体" w:hAnsi="宋体" w:hint="eastAsia"/>
          <w:color w:val="000000" w:themeColor="text1"/>
          <w:sz w:val="24"/>
        </w:rPr>
        <w:t>(24小时随时能够远程故障诊断、技术支持、指导修理)</w:t>
      </w:r>
      <w:r w:rsidR="00B46BFB" w:rsidRPr="00B7522D">
        <w:rPr>
          <w:rFonts w:ascii="宋体" w:eastAsia="宋体" w:hAnsi="宋体"/>
          <w:color w:val="000000" w:themeColor="text1"/>
          <w:sz w:val="24"/>
        </w:rPr>
        <w:t>。</w:t>
      </w:r>
    </w:p>
    <w:p w:rsidR="00B46BFB" w:rsidRPr="00B7522D" w:rsidRDefault="00D76495" w:rsidP="00B46BFB">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3.在质保期内设备出现故障时，给予买方技术支持，买方提出需到现场解决的，卖方工程师需24小时内到达现场解决。</w:t>
      </w:r>
      <w:r w:rsidR="00B46BFB" w:rsidRPr="00B7522D">
        <w:rPr>
          <w:rFonts w:ascii="宋体" w:eastAsia="宋体" w:hAnsi="宋体"/>
          <w:color w:val="000000"/>
          <w:sz w:val="24"/>
        </w:rPr>
        <w:t xml:space="preserve"> </w:t>
      </w:r>
    </w:p>
    <w:p w:rsidR="009A0342" w:rsidRPr="00B7522D" w:rsidRDefault="00D76495" w:rsidP="00644197">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4</w:t>
      </w:r>
      <w:r w:rsidR="00B46BFB" w:rsidRPr="00B7522D">
        <w:rPr>
          <w:rFonts w:ascii="宋体" w:eastAsia="宋体" w:hAnsi="宋体"/>
          <w:color w:val="000000"/>
          <w:sz w:val="24"/>
        </w:rPr>
        <w:t>.</w:t>
      </w:r>
      <w:r w:rsidR="00B46BFB" w:rsidRPr="00B7522D">
        <w:rPr>
          <w:rFonts w:ascii="宋体" w:eastAsia="宋体" w:hAnsi="宋体"/>
          <w:color w:val="000000"/>
          <w:sz w:val="24"/>
        </w:rPr>
        <w:tab/>
        <w:t>卖方保证该系统的备品备件供货持续时间不低于10</w:t>
      </w:r>
      <w:r w:rsidR="005136B8" w:rsidRPr="00B7522D">
        <w:rPr>
          <w:rFonts w:ascii="宋体" w:eastAsia="宋体" w:hAnsi="宋体"/>
          <w:color w:val="000000"/>
          <w:sz w:val="24"/>
        </w:rPr>
        <w:t>年</w:t>
      </w:r>
      <w:r w:rsidR="00B46BFB" w:rsidRPr="00B7522D">
        <w:rPr>
          <w:rFonts w:ascii="宋体" w:eastAsia="宋体" w:hAnsi="宋体"/>
          <w:color w:val="000000"/>
          <w:sz w:val="24"/>
        </w:rPr>
        <w:t>（或停止生产后5年）</w:t>
      </w:r>
    </w:p>
    <w:p w:rsidR="00B46BFB" w:rsidRPr="00B7522D" w:rsidRDefault="00691692" w:rsidP="00691692">
      <w:pPr>
        <w:spacing w:line="400" w:lineRule="exact"/>
        <w:jc w:val="left"/>
        <w:rPr>
          <w:rFonts w:ascii="宋体" w:eastAsia="宋体" w:hAnsi="宋体"/>
          <w:b/>
          <w:color w:val="000000"/>
          <w:sz w:val="32"/>
        </w:rPr>
      </w:pPr>
      <w:r w:rsidRPr="00B7522D">
        <w:rPr>
          <w:rFonts w:ascii="宋体" w:eastAsia="宋体" w:hAnsi="宋体" w:hint="eastAsia"/>
          <w:b/>
          <w:color w:val="000000"/>
          <w:sz w:val="32"/>
        </w:rPr>
        <w:t>六</w:t>
      </w:r>
      <w:r w:rsidR="00B46BFB" w:rsidRPr="00B7522D">
        <w:rPr>
          <w:rFonts w:ascii="宋体" w:eastAsia="宋体" w:hAnsi="宋体" w:hint="eastAsia"/>
          <w:b/>
          <w:color w:val="000000"/>
          <w:sz w:val="32"/>
        </w:rPr>
        <w:t>、技术培训</w:t>
      </w:r>
    </w:p>
    <w:p w:rsidR="00B46BFB" w:rsidRPr="00B7522D" w:rsidRDefault="002C3F9D" w:rsidP="002C3F9D">
      <w:pPr>
        <w:spacing w:line="400" w:lineRule="exact"/>
        <w:ind w:firstLineChars="200" w:firstLine="480"/>
        <w:jc w:val="left"/>
        <w:rPr>
          <w:rFonts w:ascii="宋体" w:eastAsia="宋体" w:hAnsi="宋体"/>
          <w:color w:val="000000"/>
          <w:sz w:val="24"/>
        </w:rPr>
      </w:pPr>
      <w:r w:rsidRPr="00B7522D">
        <w:rPr>
          <w:rFonts w:ascii="宋体" w:eastAsia="宋体" w:hAnsi="宋体" w:hint="eastAsia"/>
          <w:color w:val="000000"/>
          <w:sz w:val="24"/>
        </w:rPr>
        <w:t>1</w:t>
      </w:r>
      <w:r w:rsidR="007237CE" w:rsidRPr="00B7522D">
        <w:rPr>
          <w:rFonts w:ascii="宋体" w:eastAsia="宋体" w:hAnsi="宋体"/>
          <w:color w:val="000000"/>
          <w:sz w:val="24"/>
        </w:rPr>
        <w:t>、操作培训</w:t>
      </w:r>
      <w:r w:rsidR="00B46BFB" w:rsidRPr="00B7522D">
        <w:rPr>
          <w:rFonts w:ascii="宋体" w:eastAsia="宋体" w:hAnsi="宋体"/>
          <w:color w:val="000000"/>
          <w:sz w:val="24"/>
        </w:rPr>
        <w:t>通过讲解让用户了解新系统操作和使用；</w:t>
      </w:r>
    </w:p>
    <w:p w:rsidR="00B46BFB" w:rsidRPr="00B7522D" w:rsidRDefault="002C3F9D" w:rsidP="00B46BFB">
      <w:pPr>
        <w:pStyle w:val="a7"/>
        <w:spacing w:line="400" w:lineRule="exact"/>
        <w:ind w:firstLine="480"/>
        <w:jc w:val="left"/>
        <w:rPr>
          <w:rFonts w:ascii="宋体" w:eastAsia="宋体" w:hAnsi="宋体"/>
          <w:color w:val="000000"/>
          <w:sz w:val="24"/>
        </w:rPr>
      </w:pPr>
      <w:r w:rsidRPr="00B7522D">
        <w:rPr>
          <w:rFonts w:ascii="宋体" w:eastAsia="宋体" w:hAnsi="宋体" w:hint="eastAsia"/>
          <w:color w:val="000000"/>
          <w:sz w:val="24"/>
        </w:rPr>
        <w:t>2</w:t>
      </w:r>
      <w:r w:rsidR="00B46BFB" w:rsidRPr="00B7522D">
        <w:rPr>
          <w:rFonts w:ascii="宋体" w:eastAsia="宋体" w:hAnsi="宋体"/>
          <w:color w:val="000000"/>
          <w:sz w:val="24"/>
        </w:rPr>
        <w:t>、维护培训包括对硬件技术规格、软件的功能进行讲解和介绍，确保用户对新系统的维护能力。培训地点及时间双方协商确定。</w:t>
      </w:r>
    </w:p>
    <w:p w:rsidR="00424908" w:rsidRPr="00B7522D" w:rsidRDefault="00691692" w:rsidP="00704869">
      <w:pPr>
        <w:spacing w:line="400" w:lineRule="exact"/>
        <w:rPr>
          <w:rFonts w:ascii="宋体" w:eastAsia="宋体" w:hAnsi="宋体"/>
          <w:b/>
          <w:sz w:val="32"/>
        </w:rPr>
      </w:pPr>
      <w:r w:rsidRPr="00B7522D">
        <w:rPr>
          <w:rFonts w:ascii="宋体" w:eastAsia="宋体" w:hAnsi="宋体" w:hint="eastAsia"/>
          <w:b/>
          <w:sz w:val="32"/>
        </w:rPr>
        <w:t>七</w:t>
      </w:r>
      <w:r w:rsidR="00424908" w:rsidRPr="00B7522D">
        <w:rPr>
          <w:rFonts w:ascii="宋体" w:eastAsia="宋体" w:hAnsi="宋体" w:hint="eastAsia"/>
          <w:b/>
          <w:sz w:val="32"/>
        </w:rPr>
        <w:t>、工期要求：</w:t>
      </w:r>
    </w:p>
    <w:p w:rsidR="00424908" w:rsidRPr="00B7522D" w:rsidRDefault="003E7A12" w:rsidP="00424908">
      <w:pPr>
        <w:spacing w:line="400" w:lineRule="exact"/>
        <w:ind w:firstLineChars="200" w:firstLine="480"/>
        <w:jc w:val="left"/>
        <w:rPr>
          <w:rFonts w:ascii="宋体" w:eastAsia="宋体" w:hAnsi="宋体"/>
          <w:sz w:val="24"/>
          <w:szCs w:val="24"/>
        </w:rPr>
      </w:pPr>
      <w:r w:rsidRPr="00B7522D">
        <w:rPr>
          <w:rFonts w:ascii="宋体" w:eastAsia="宋体" w:hAnsi="宋体" w:hint="eastAsia"/>
          <w:sz w:val="24"/>
          <w:szCs w:val="24"/>
        </w:rPr>
        <w:t>合同生效后</w:t>
      </w:r>
      <w:r w:rsidR="0019350C">
        <w:rPr>
          <w:rFonts w:ascii="宋体" w:eastAsia="宋体" w:hAnsi="宋体" w:hint="eastAsia"/>
          <w:sz w:val="24"/>
          <w:szCs w:val="24"/>
        </w:rPr>
        <w:t>，七</w:t>
      </w:r>
      <w:r w:rsidRPr="00B7522D">
        <w:rPr>
          <w:rFonts w:ascii="宋体" w:eastAsia="宋体" w:hAnsi="宋体" w:hint="eastAsia"/>
          <w:sz w:val="24"/>
          <w:szCs w:val="24"/>
        </w:rPr>
        <w:t>个月内完成设计、组装、测试等工作，将改造设备运至卖方指定位置。</w:t>
      </w:r>
      <w:r w:rsidR="007C6DB7" w:rsidRPr="00B7522D">
        <w:rPr>
          <w:rFonts w:ascii="宋体" w:eastAsia="宋体" w:hAnsi="宋体" w:hint="eastAsia"/>
          <w:sz w:val="24"/>
          <w:szCs w:val="24"/>
        </w:rPr>
        <w:t>买</w:t>
      </w:r>
      <w:r w:rsidR="00156C79" w:rsidRPr="00B7522D">
        <w:rPr>
          <w:rFonts w:ascii="宋体" w:eastAsia="宋体" w:hAnsi="宋体" w:hint="eastAsia"/>
          <w:sz w:val="24"/>
          <w:szCs w:val="24"/>
        </w:rPr>
        <w:t>方提前2</w:t>
      </w:r>
      <w:r w:rsidR="007C6DB7" w:rsidRPr="00B7522D">
        <w:rPr>
          <w:rFonts w:ascii="宋体" w:eastAsia="宋体" w:hAnsi="宋体" w:hint="eastAsia"/>
          <w:sz w:val="24"/>
          <w:szCs w:val="24"/>
        </w:rPr>
        <w:t>天告知卖方停机时间，改造停机时间不超过</w:t>
      </w:r>
      <w:r w:rsidR="00806200">
        <w:rPr>
          <w:rFonts w:ascii="宋体" w:eastAsia="宋体" w:hAnsi="宋体"/>
          <w:sz w:val="24"/>
          <w:szCs w:val="24"/>
        </w:rPr>
        <w:t>15</w:t>
      </w:r>
      <w:bookmarkStart w:id="0" w:name="_GoBack"/>
      <w:bookmarkEnd w:id="0"/>
      <w:r w:rsidR="00156C79" w:rsidRPr="00B7522D">
        <w:rPr>
          <w:rFonts w:ascii="宋体" w:eastAsia="宋体" w:hAnsi="宋体" w:hint="eastAsia"/>
          <w:sz w:val="24"/>
          <w:szCs w:val="24"/>
        </w:rPr>
        <w:t>天。</w:t>
      </w:r>
    </w:p>
    <w:p w:rsidR="001B1B46" w:rsidRPr="00B7522D" w:rsidRDefault="001B1B46" w:rsidP="00424908">
      <w:pPr>
        <w:spacing w:line="400" w:lineRule="exact"/>
        <w:ind w:firstLineChars="200" w:firstLine="480"/>
        <w:jc w:val="left"/>
        <w:rPr>
          <w:rFonts w:ascii="宋体" w:eastAsia="宋体" w:hAnsi="宋体"/>
          <w:sz w:val="24"/>
          <w:szCs w:val="24"/>
        </w:rPr>
      </w:pPr>
    </w:p>
    <w:p w:rsidR="001B1B46" w:rsidRPr="00055040" w:rsidRDefault="001B1B46" w:rsidP="00424908">
      <w:pPr>
        <w:spacing w:line="400" w:lineRule="exact"/>
        <w:ind w:firstLineChars="200" w:firstLine="480"/>
        <w:jc w:val="left"/>
        <w:rPr>
          <w:rFonts w:asciiTheme="minorEastAsia" w:hAnsiTheme="minorEastAsia"/>
          <w:sz w:val="24"/>
          <w:szCs w:val="24"/>
        </w:rPr>
      </w:pPr>
    </w:p>
    <w:sectPr w:rsidR="001B1B46" w:rsidRPr="00055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86" w:rsidRDefault="000A5E86" w:rsidP="00424908">
      <w:r>
        <w:separator/>
      </w:r>
    </w:p>
  </w:endnote>
  <w:endnote w:type="continuationSeparator" w:id="0">
    <w:p w:rsidR="000A5E86" w:rsidRDefault="000A5E86" w:rsidP="004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86" w:rsidRDefault="000A5E86" w:rsidP="00424908">
      <w:r>
        <w:separator/>
      </w:r>
    </w:p>
  </w:footnote>
  <w:footnote w:type="continuationSeparator" w:id="0">
    <w:p w:rsidR="000A5E86" w:rsidRDefault="000A5E86" w:rsidP="00424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70A9"/>
    <w:multiLevelType w:val="hybridMultilevel"/>
    <w:tmpl w:val="E82A1C56"/>
    <w:lvl w:ilvl="0" w:tplc="3D789AAA">
      <w:start w:val="1"/>
      <w:numFmt w:val="decimal"/>
      <w:lvlText w:val="%1、"/>
      <w:lvlJc w:val="left"/>
      <w:pPr>
        <w:ind w:left="585" w:hanging="360"/>
      </w:pPr>
    </w:lvl>
    <w:lvl w:ilvl="1" w:tplc="04090019">
      <w:start w:val="1"/>
      <w:numFmt w:val="lowerLetter"/>
      <w:lvlText w:val="%2)"/>
      <w:lvlJc w:val="left"/>
      <w:pPr>
        <w:ind w:left="1065" w:hanging="420"/>
      </w:pPr>
    </w:lvl>
    <w:lvl w:ilvl="2" w:tplc="0409001B">
      <w:start w:val="1"/>
      <w:numFmt w:val="lowerRoman"/>
      <w:lvlText w:val="%3."/>
      <w:lvlJc w:val="right"/>
      <w:pPr>
        <w:ind w:left="1485" w:hanging="420"/>
      </w:pPr>
    </w:lvl>
    <w:lvl w:ilvl="3" w:tplc="0409000F">
      <w:start w:val="1"/>
      <w:numFmt w:val="decimal"/>
      <w:lvlText w:val="%4."/>
      <w:lvlJc w:val="left"/>
      <w:pPr>
        <w:ind w:left="1905" w:hanging="420"/>
      </w:pPr>
    </w:lvl>
    <w:lvl w:ilvl="4" w:tplc="04090019">
      <w:start w:val="1"/>
      <w:numFmt w:val="lowerLetter"/>
      <w:lvlText w:val="%5)"/>
      <w:lvlJc w:val="left"/>
      <w:pPr>
        <w:ind w:left="2325" w:hanging="420"/>
      </w:pPr>
    </w:lvl>
    <w:lvl w:ilvl="5" w:tplc="0409001B">
      <w:start w:val="1"/>
      <w:numFmt w:val="lowerRoman"/>
      <w:lvlText w:val="%6."/>
      <w:lvlJc w:val="right"/>
      <w:pPr>
        <w:ind w:left="2745" w:hanging="420"/>
      </w:pPr>
    </w:lvl>
    <w:lvl w:ilvl="6" w:tplc="0409000F">
      <w:start w:val="1"/>
      <w:numFmt w:val="decimal"/>
      <w:lvlText w:val="%7."/>
      <w:lvlJc w:val="left"/>
      <w:pPr>
        <w:ind w:left="3165" w:hanging="420"/>
      </w:pPr>
    </w:lvl>
    <w:lvl w:ilvl="7" w:tplc="04090019">
      <w:start w:val="1"/>
      <w:numFmt w:val="lowerLetter"/>
      <w:lvlText w:val="%8)"/>
      <w:lvlJc w:val="left"/>
      <w:pPr>
        <w:ind w:left="3585" w:hanging="420"/>
      </w:pPr>
    </w:lvl>
    <w:lvl w:ilvl="8" w:tplc="0409001B">
      <w:start w:val="1"/>
      <w:numFmt w:val="lowerRoman"/>
      <w:lvlText w:val="%9."/>
      <w:lvlJc w:val="right"/>
      <w:pPr>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D1"/>
    <w:rsid w:val="00042960"/>
    <w:rsid w:val="00055040"/>
    <w:rsid w:val="000843B7"/>
    <w:rsid w:val="000A5E86"/>
    <w:rsid w:val="000B0090"/>
    <w:rsid w:val="000F32D1"/>
    <w:rsid w:val="00101D0E"/>
    <w:rsid w:val="0012075B"/>
    <w:rsid w:val="00127C51"/>
    <w:rsid w:val="00130870"/>
    <w:rsid w:val="00156C79"/>
    <w:rsid w:val="00175438"/>
    <w:rsid w:val="001802AF"/>
    <w:rsid w:val="0019350C"/>
    <w:rsid w:val="001B1B46"/>
    <w:rsid w:val="001C7B01"/>
    <w:rsid w:val="001E42B9"/>
    <w:rsid w:val="001F18AA"/>
    <w:rsid w:val="00212293"/>
    <w:rsid w:val="0022630D"/>
    <w:rsid w:val="00230BAF"/>
    <w:rsid w:val="00245EF2"/>
    <w:rsid w:val="002550CB"/>
    <w:rsid w:val="00277A61"/>
    <w:rsid w:val="002A0D22"/>
    <w:rsid w:val="002C0288"/>
    <w:rsid w:val="002C3F9D"/>
    <w:rsid w:val="002C4B78"/>
    <w:rsid w:val="002D363F"/>
    <w:rsid w:val="00364154"/>
    <w:rsid w:val="003E7A12"/>
    <w:rsid w:val="00424908"/>
    <w:rsid w:val="00460FDB"/>
    <w:rsid w:val="004B5208"/>
    <w:rsid w:val="004B709C"/>
    <w:rsid w:val="005136B8"/>
    <w:rsid w:val="00536348"/>
    <w:rsid w:val="005635C2"/>
    <w:rsid w:val="005A7BC2"/>
    <w:rsid w:val="005B15F3"/>
    <w:rsid w:val="005E3209"/>
    <w:rsid w:val="00612EAA"/>
    <w:rsid w:val="006330D1"/>
    <w:rsid w:val="00641D62"/>
    <w:rsid w:val="00644197"/>
    <w:rsid w:val="00650AE9"/>
    <w:rsid w:val="00656292"/>
    <w:rsid w:val="00691692"/>
    <w:rsid w:val="00697E76"/>
    <w:rsid w:val="006A47C2"/>
    <w:rsid w:val="006E76A9"/>
    <w:rsid w:val="00704869"/>
    <w:rsid w:val="007110CC"/>
    <w:rsid w:val="007237CE"/>
    <w:rsid w:val="00724315"/>
    <w:rsid w:val="00763DF8"/>
    <w:rsid w:val="00780284"/>
    <w:rsid w:val="00795632"/>
    <w:rsid w:val="00796220"/>
    <w:rsid w:val="0079792A"/>
    <w:rsid w:val="007C6DB7"/>
    <w:rsid w:val="007E50C3"/>
    <w:rsid w:val="007E74B7"/>
    <w:rsid w:val="007F2707"/>
    <w:rsid w:val="00806200"/>
    <w:rsid w:val="008071BE"/>
    <w:rsid w:val="00883683"/>
    <w:rsid w:val="00892655"/>
    <w:rsid w:val="00895D62"/>
    <w:rsid w:val="008A3340"/>
    <w:rsid w:val="008A49D0"/>
    <w:rsid w:val="008C45F0"/>
    <w:rsid w:val="009043A1"/>
    <w:rsid w:val="009073AA"/>
    <w:rsid w:val="009350ED"/>
    <w:rsid w:val="00951B4F"/>
    <w:rsid w:val="009576E3"/>
    <w:rsid w:val="009A0342"/>
    <w:rsid w:val="009A7217"/>
    <w:rsid w:val="009B0317"/>
    <w:rsid w:val="00A1535C"/>
    <w:rsid w:val="00A54BE6"/>
    <w:rsid w:val="00A630A8"/>
    <w:rsid w:val="00B0519E"/>
    <w:rsid w:val="00B37DB2"/>
    <w:rsid w:val="00B46BFB"/>
    <w:rsid w:val="00B54B29"/>
    <w:rsid w:val="00B7522D"/>
    <w:rsid w:val="00B91670"/>
    <w:rsid w:val="00BE1C51"/>
    <w:rsid w:val="00C16150"/>
    <w:rsid w:val="00C3798F"/>
    <w:rsid w:val="00C62EF8"/>
    <w:rsid w:val="00C82A8D"/>
    <w:rsid w:val="00CA7B49"/>
    <w:rsid w:val="00CE54B2"/>
    <w:rsid w:val="00D322D4"/>
    <w:rsid w:val="00D36185"/>
    <w:rsid w:val="00D76495"/>
    <w:rsid w:val="00D96DDB"/>
    <w:rsid w:val="00E04692"/>
    <w:rsid w:val="00E40B18"/>
    <w:rsid w:val="00E53B43"/>
    <w:rsid w:val="00EB5662"/>
    <w:rsid w:val="00EC7AE3"/>
    <w:rsid w:val="00ED18B9"/>
    <w:rsid w:val="00F055D8"/>
    <w:rsid w:val="00F10867"/>
    <w:rsid w:val="00F158CD"/>
    <w:rsid w:val="00F17CAA"/>
    <w:rsid w:val="00F30F25"/>
    <w:rsid w:val="00F36153"/>
    <w:rsid w:val="00FA1ACA"/>
    <w:rsid w:val="00FB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97FD9"/>
  <w15:chartTrackingRefBased/>
  <w15:docId w15:val="{8492D027-1D03-4EF3-8BE3-FBA52B44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908"/>
    <w:rPr>
      <w:sz w:val="18"/>
      <w:szCs w:val="18"/>
    </w:rPr>
  </w:style>
  <w:style w:type="paragraph" w:styleId="a5">
    <w:name w:val="footer"/>
    <w:basedOn w:val="a"/>
    <w:link w:val="a6"/>
    <w:uiPriority w:val="99"/>
    <w:unhideWhenUsed/>
    <w:rsid w:val="00424908"/>
    <w:pPr>
      <w:tabs>
        <w:tab w:val="center" w:pos="4153"/>
        <w:tab w:val="right" w:pos="8306"/>
      </w:tabs>
      <w:snapToGrid w:val="0"/>
      <w:jc w:val="left"/>
    </w:pPr>
    <w:rPr>
      <w:sz w:val="18"/>
      <w:szCs w:val="18"/>
    </w:rPr>
  </w:style>
  <w:style w:type="character" w:customStyle="1" w:styleId="a6">
    <w:name w:val="页脚 字符"/>
    <w:basedOn w:val="a0"/>
    <w:link w:val="a5"/>
    <w:uiPriority w:val="99"/>
    <w:rsid w:val="00424908"/>
    <w:rPr>
      <w:sz w:val="18"/>
      <w:szCs w:val="18"/>
    </w:rPr>
  </w:style>
  <w:style w:type="paragraph" w:styleId="a7">
    <w:name w:val="List Paragraph"/>
    <w:basedOn w:val="a"/>
    <w:uiPriority w:val="34"/>
    <w:qFormat/>
    <w:rsid w:val="00424908"/>
    <w:pPr>
      <w:ind w:firstLineChars="200" w:firstLine="420"/>
    </w:pPr>
  </w:style>
  <w:style w:type="table" w:styleId="a8">
    <w:name w:val="Table Grid"/>
    <w:basedOn w:val="a1"/>
    <w:uiPriority w:val="59"/>
    <w:rsid w:val="002A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Jian Qing</dc:creator>
  <cp:keywords/>
  <dc:description/>
  <cp:lastModifiedBy>Teng, Fei</cp:lastModifiedBy>
  <cp:revision>9</cp:revision>
  <dcterms:created xsi:type="dcterms:W3CDTF">2024-01-17T01:34:00Z</dcterms:created>
  <dcterms:modified xsi:type="dcterms:W3CDTF">2024-01-19T00:28:00Z</dcterms:modified>
</cp:coreProperties>
</file>