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7F7" w:rsidRPr="006B33F1" w:rsidRDefault="00C4602C" w:rsidP="00B84D9A">
      <w:pPr>
        <w:spacing w:line="360" w:lineRule="exact"/>
        <w:jc w:val="center"/>
        <w:rPr>
          <w:rFonts w:asciiTheme="minorEastAsia" w:eastAsiaTheme="minorEastAsia" w:hAnsiTheme="minorEastAsia" w:cs="Tahoma"/>
          <w:b/>
          <w:kern w:val="0"/>
          <w:sz w:val="28"/>
          <w:szCs w:val="28"/>
        </w:rPr>
      </w:pPr>
      <w:r>
        <w:rPr>
          <w:rFonts w:asciiTheme="minorEastAsia" w:eastAsiaTheme="minorEastAsia" w:hAnsiTheme="minorEastAsia" w:cs="Tahoma" w:hint="eastAsia"/>
          <w:b/>
          <w:kern w:val="0"/>
          <w:sz w:val="28"/>
          <w:szCs w:val="28"/>
        </w:rPr>
        <w:t>三向</w:t>
      </w:r>
      <w:r w:rsidR="005D014C">
        <w:rPr>
          <w:rFonts w:asciiTheme="minorEastAsia" w:eastAsiaTheme="minorEastAsia" w:hAnsiTheme="minorEastAsia" w:cs="Tahoma" w:hint="eastAsia"/>
          <w:b/>
          <w:kern w:val="0"/>
          <w:sz w:val="28"/>
          <w:szCs w:val="28"/>
        </w:rPr>
        <w:t>叉车</w:t>
      </w:r>
      <w:r w:rsidR="00FF2980">
        <w:rPr>
          <w:rFonts w:asciiTheme="minorEastAsia" w:eastAsiaTheme="minorEastAsia" w:hAnsiTheme="minorEastAsia" w:cs="Tahoma" w:hint="eastAsia"/>
          <w:b/>
          <w:kern w:val="0"/>
          <w:sz w:val="28"/>
          <w:szCs w:val="28"/>
        </w:rPr>
        <w:t>采购</w:t>
      </w:r>
      <w:r w:rsidR="005D27F7" w:rsidRPr="006B33F1">
        <w:rPr>
          <w:rFonts w:asciiTheme="minorEastAsia" w:eastAsiaTheme="minorEastAsia" w:hAnsiTheme="minorEastAsia" w:cs="Tahoma" w:hint="eastAsia"/>
          <w:b/>
          <w:kern w:val="0"/>
          <w:sz w:val="28"/>
          <w:szCs w:val="28"/>
        </w:rPr>
        <w:t>技术要求</w:t>
      </w:r>
    </w:p>
    <w:p w:rsidR="005D27F7" w:rsidRDefault="006B0D6B" w:rsidP="006B0D6B">
      <w:pPr>
        <w:spacing w:beforeLines="50" w:before="156" w:afterLines="50" w:after="156" w:line="360" w:lineRule="exact"/>
        <w:rPr>
          <w:rFonts w:asciiTheme="minorEastAsia" w:eastAsiaTheme="minorEastAsia" w:hAnsiTheme="minorEastAsia" w:cs="Tahoma"/>
          <w:b/>
          <w:kern w:val="0"/>
          <w:sz w:val="24"/>
        </w:rPr>
      </w:pPr>
      <w:r>
        <w:rPr>
          <w:rFonts w:asciiTheme="minorEastAsia" w:eastAsiaTheme="minorEastAsia" w:hAnsiTheme="minorEastAsia" w:cs="Tahoma" w:hint="eastAsia"/>
          <w:b/>
          <w:kern w:val="0"/>
          <w:sz w:val="24"/>
        </w:rPr>
        <w:t>一、</w:t>
      </w:r>
      <w:r w:rsidR="00C4602C">
        <w:rPr>
          <w:rFonts w:asciiTheme="minorEastAsia" w:eastAsiaTheme="minorEastAsia" w:hAnsiTheme="minorEastAsia" w:cs="Tahoma" w:hint="eastAsia"/>
          <w:b/>
          <w:kern w:val="0"/>
          <w:sz w:val="24"/>
        </w:rPr>
        <w:t>现场</w:t>
      </w:r>
      <w:r>
        <w:rPr>
          <w:rFonts w:asciiTheme="minorEastAsia" w:eastAsiaTheme="minorEastAsia" w:hAnsiTheme="minorEastAsia" w:cs="Tahoma" w:hint="eastAsia"/>
          <w:b/>
          <w:kern w:val="0"/>
          <w:sz w:val="24"/>
        </w:rPr>
        <w:t>概述</w:t>
      </w:r>
      <w:r w:rsidR="001509C0" w:rsidRPr="006B0D6B">
        <w:rPr>
          <w:rFonts w:asciiTheme="minorEastAsia" w:eastAsiaTheme="minorEastAsia" w:hAnsiTheme="minorEastAsia" w:cs="Tahoma" w:hint="eastAsia"/>
          <w:b/>
          <w:kern w:val="0"/>
          <w:sz w:val="24"/>
        </w:rPr>
        <w:t>：</w:t>
      </w:r>
    </w:p>
    <w:p w:rsidR="00C4602C" w:rsidRDefault="00C4602C" w:rsidP="00C4602C">
      <w:pPr>
        <w:spacing w:beforeLines="50" w:before="156" w:afterLines="50" w:after="156" w:line="360" w:lineRule="exact"/>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1、场地情况：地面坑洼较多，且部分地面铺置铁板，整体平整度较差。</w:t>
      </w:r>
    </w:p>
    <w:p w:rsidR="00C4602C" w:rsidRDefault="00C4602C" w:rsidP="00C4602C">
      <w:pPr>
        <w:spacing w:beforeLines="50" w:before="156" w:afterLines="50" w:after="156" w:line="360" w:lineRule="exact"/>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2、模具尺寸：1.6m*</w:t>
      </w:r>
      <w:r>
        <w:rPr>
          <w:rFonts w:asciiTheme="minorEastAsia" w:eastAsiaTheme="minorEastAsia" w:hAnsiTheme="minorEastAsia" w:cs="Tahoma"/>
          <w:kern w:val="0"/>
          <w:sz w:val="24"/>
        </w:rPr>
        <w:t>1.6</w:t>
      </w:r>
      <w:r>
        <w:rPr>
          <w:rFonts w:asciiTheme="minorEastAsia" w:eastAsiaTheme="minorEastAsia" w:hAnsiTheme="minorEastAsia" w:cs="Tahoma" w:hint="eastAsia"/>
          <w:kern w:val="0"/>
          <w:sz w:val="24"/>
        </w:rPr>
        <w:t>m；1.3m</w:t>
      </w:r>
      <w:r>
        <w:rPr>
          <w:rFonts w:asciiTheme="minorEastAsia" w:eastAsiaTheme="minorEastAsia" w:hAnsiTheme="minorEastAsia" w:cs="Tahoma"/>
          <w:kern w:val="0"/>
          <w:sz w:val="24"/>
        </w:rPr>
        <w:t>*1.3</w:t>
      </w:r>
      <w:r>
        <w:rPr>
          <w:rFonts w:asciiTheme="minorEastAsia" w:eastAsiaTheme="minorEastAsia" w:hAnsiTheme="minorEastAsia" w:cs="Tahoma" w:hint="eastAsia"/>
          <w:kern w:val="0"/>
          <w:sz w:val="24"/>
        </w:rPr>
        <w:t>m，模具重量：0</w:t>
      </w:r>
      <w:r>
        <w:rPr>
          <w:rFonts w:asciiTheme="minorEastAsia" w:eastAsiaTheme="minorEastAsia" w:hAnsiTheme="minorEastAsia" w:cs="Tahoma"/>
          <w:kern w:val="0"/>
          <w:sz w:val="24"/>
        </w:rPr>
        <w:t>.6</w:t>
      </w:r>
      <w:r>
        <w:rPr>
          <w:rFonts w:asciiTheme="minorEastAsia" w:eastAsiaTheme="minorEastAsia" w:hAnsiTheme="minorEastAsia" w:cs="Tahoma" w:hint="eastAsia"/>
          <w:kern w:val="0"/>
          <w:sz w:val="24"/>
        </w:rPr>
        <w:t>t-</w:t>
      </w:r>
      <w:r>
        <w:rPr>
          <w:rFonts w:asciiTheme="minorEastAsia" w:eastAsiaTheme="minorEastAsia" w:hAnsiTheme="minorEastAsia" w:cs="Tahoma"/>
          <w:kern w:val="0"/>
          <w:sz w:val="24"/>
        </w:rPr>
        <w:t>1.1</w:t>
      </w:r>
      <w:r>
        <w:rPr>
          <w:rFonts w:asciiTheme="minorEastAsia" w:eastAsiaTheme="minorEastAsia" w:hAnsiTheme="minorEastAsia" w:cs="Tahoma" w:hint="eastAsia"/>
          <w:kern w:val="0"/>
          <w:sz w:val="24"/>
        </w:rPr>
        <w:t>t</w:t>
      </w:r>
    </w:p>
    <w:p w:rsidR="00C4602C" w:rsidRPr="0060783A" w:rsidRDefault="00C4602C" w:rsidP="00C4602C">
      <w:pPr>
        <w:spacing w:beforeLines="50" w:before="156" w:afterLines="50" w:after="156" w:line="360" w:lineRule="exact"/>
        <w:rPr>
          <w:rFonts w:asciiTheme="minorEastAsia" w:eastAsiaTheme="minorEastAsia" w:hAnsiTheme="minorEastAsia" w:cs="Tahoma"/>
          <w:kern w:val="0"/>
          <w:sz w:val="24"/>
        </w:rPr>
      </w:pPr>
      <w:r>
        <w:rPr>
          <w:rFonts w:asciiTheme="minorEastAsia" w:eastAsiaTheme="minorEastAsia" w:hAnsiTheme="minorEastAsia" w:cs="Tahoma"/>
          <w:kern w:val="0"/>
          <w:sz w:val="24"/>
        </w:rPr>
        <w:t>3</w:t>
      </w:r>
      <w:r>
        <w:rPr>
          <w:rFonts w:asciiTheme="minorEastAsia" w:eastAsiaTheme="minorEastAsia" w:hAnsiTheme="minorEastAsia" w:cs="Tahoma" w:hint="eastAsia"/>
          <w:kern w:val="0"/>
          <w:sz w:val="24"/>
        </w:rPr>
        <w:t xml:space="preserve">、通道要求：1.3m模具：2.1米；1.6m模具： </w:t>
      </w:r>
      <w:r w:rsidR="00273001">
        <w:rPr>
          <w:rFonts w:asciiTheme="minorEastAsia" w:eastAsiaTheme="minorEastAsia" w:hAnsiTheme="minorEastAsia" w:cs="Tahoma" w:hint="eastAsia"/>
          <w:kern w:val="0"/>
          <w:sz w:val="24"/>
        </w:rPr>
        <w:t>2.5</w:t>
      </w:r>
      <w:r>
        <w:rPr>
          <w:rFonts w:asciiTheme="minorEastAsia" w:eastAsiaTheme="minorEastAsia" w:hAnsiTheme="minorEastAsia" w:cs="Tahoma" w:hint="eastAsia"/>
          <w:kern w:val="0"/>
          <w:sz w:val="24"/>
        </w:rPr>
        <w:t>米</w:t>
      </w:r>
    </w:p>
    <w:p w:rsidR="00C4602C" w:rsidRDefault="00C4602C" w:rsidP="00C4602C">
      <w:pPr>
        <w:spacing w:beforeLines="50" w:before="156" w:afterLines="50" w:after="156" w:line="360" w:lineRule="exact"/>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4、存放高度：≤6米</w:t>
      </w:r>
    </w:p>
    <w:p w:rsidR="00C4602C" w:rsidRDefault="00C4602C" w:rsidP="00C4602C">
      <w:pPr>
        <w:spacing w:beforeLines="50" w:before="156" w:afterLines="50" w:after="156" w:line="360" w:lineRule="exact"/>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5、换向通道：≥</w:t>
      </w:r>
      <w:r>
        <w:rPr>
          <w:rFonts w:asciiTheme="minorEastAsia" w:eastAsiaTheme="minorEastAsia" w:hAnsiTheme="minorEastAsia" w:cs="Tahoma"/>
          <w:kern w:val="0"/>
          <w:sz w:val="24"/>
        </w:rPr>
        <w:t>3</w:t>
      </w:r>
      <w:r>
        <w:rPr>
          <w:rFonts w:asciiTheme="minorEastAsia" w:eastAsiaTheme="minorEastAsia" w:hAnsiTheme="minorEastAsia" w:cs="Tahoma" w:hint="eastAsia"/>
          <w:kern w:val="0"/>
          <w:sz w:val="24"/>
        </w:rPr>
        <w:t>m</w:t>
      </w:r>
    </w:p>
    <w:p w:rsidR="00C4602C" w:rsidRPr="005D014C" w:rsidRDefault="00C4602C" w:rsidP="00C4602C">
      <w:pPr>
        <w:spacing w:beforeLines="50" w:before="156" w:afterLines="50" w:after="156" w:line="360" w:lineRule="exact"/>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6、需求设备：窄通道三相堆垛叉车</w:t>
      </w:r>
    </w:p>
    <w:p w:rsidR="001509C0" w:rsidRPr="00F7212D" w:rsidRDefault="005D2578" w:rsidP="00D40188">
      <w:pPr>
        <w:spacing w:line="440" w:lineRule="exact"/>
        <w:rPr>
          <w:rFonts w:asciiTheme="minorEastAsia" w:eastAsiaTheme="minorEastAsia" w:hAnsiTheme="minorEastAsia" w:cs="Tahoma"/>
          <w:b/>
          <w:kern w:val="0"/>
          <w:sz w:val="24"/>
        </w:rPr>
      </w:pPr>
      <w:r w:rsidRPr="00F7212D">
        <w:rPr>
          <w:rFonts w:asciiTheme="minorEastAsia" w:eastAsiaTheme="minorEastAsia" w:hAnsiTheme="minorEastAsia" w:cs="Tahoma" w:hint="eastAsia"/>
          <w:b/>
          <w:kern w:val="0"/>
          <w:sz w:val="24"/>
        </w:rPr>
        <w:t>二、技术要求：</w:t>
      </w:r>
    </w:p>
    <w:p w:rsidR="005D2578" w:rsidRPr="00F7212D" w:rsidRDefault="005D2578" w:rsidP="00D40188">
      <w:pPr>
        <w:spacing w:line="440" w:lineRule="exact"/>
        <w:rPr>
          <w:rFonts w:asciiTheme="minorEastAsia" w:eastAsiaTheme="minorEastAsia" w:hAnsiTheme="minorEastAsia"/>
          <w:b/>
          <w:sz w:val="24"/>
        </w:rPr>
      </w:pPr>
      <w:r w:rsidRPr="00F7212D">
        <w:rPr>
          <w:rFonts w:asciiTheme="minorEastAsia" w:eastAsiaTheme="minorEastAsia" w:hAnsiTheme="minorEastAsia" w:cs="Tahoma" w:hint="eastAsia"/>
          <w:b/>
          <w:kern w:val="0"/>
          <w:sz w:val="24"/>
        </w:rPr>
        <w:t>1、</w:t>
      </w:r>
      <w:r w:rsidRPr="00F7212D">
        <w:rPr>
          <w:rFonts w:asciiTheme="minorEastAsia" w:eastAsiaTheme="minorEastAsia" w:hAnsiTheme="minorEastAsia" w:hint="eastAsia"/>
          <w:b/>
          <w:sz w:val="24"/>
        </w:rPr>
        <w:t>设备的名称、规格、数量：</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5812"/>
        <w:gridCol w:w="1842"/>
      </w:tblGrid>
      <w:tr w:rsidR="00C4602C" w:rsidRPr="00F7212D" w:rsidTr="00C4602C">
        <w:trPr>
          <w:trHeight w:val="506"/>
        </w:trPr>
        <w:tc>
          <w:tcPr>
            <w:tcW w:w="2014" w:type="dxa"/>
            <w:vAlign w:val="center"/>
          </w:tcPr>
          <w:p w:rsidR="00C4602C" w:rsidRPr="00F7212D" w:rsidRDefault="00C4602C" w:rsidP="00C4602C">
            <w:pPr>
              <w:spacing w:line="360" w:lineRule="exact"/>
              <w:jc w:val="center"/>
              <w:rPr>
                <w:rFonts w:asciiTheme="minorEastAsia" w:eastAsiaTheme="minorEastAsia" w:hAnsiTheme="minorEastAsia"/>
                <w:b/>
                <w:sz w:val="24"/>
              </w:rPr>
            </w:pPr>
            <w:r w:rsidRPr="00F7212D">
              <w:rPr>
                <w:rFonts w:asciiTheme="minorEastAsia" w:eastAsiaTheme="minorEastAsia" w:hAnsiTheme="minorEastAsia" w:hint="eastAsia"/>
                <w:sz w:val="24"/>
              </w:rPr>
              <w:t>设备名称</w:t>
            </w:r>
          </w:p>
        </w:tc>
        <w:tc>
          <w:tcPr>
            <w:tcW w:w="5812" w:type="dxa"/>
            <w:vAlign w:val="center"/>
          </w:tcPr>
          <w:p w:rsidR="00C4602C" w:rsidRPr="00F7212D" w:rsidRDefault="00C4602C" w:rsidP="00C4602C">
            <w:pPr>
              <w:spacing w:line="360" w:lineRule="exact"/>
              <w:jc w:val="center"/>
              <w:rPr>
                <w:rFonts w:asciiTheme="minorEastAsia" w:eastAsiaTheme="minorEastAsia" w:hAnsiTheme="minorEastAsia"/>
                <w:b/>
                <w:sz w:val="24"/>
              </w:rPr>
            </w:pPr>
            <w:r w:rsidRPr="00F7212D">
              <w:rPr>
                <w:rFonts w:asciiTheme="minorEastAsia" w:eastAsiaTheme="minorEastAsia" w:hAnsiTheme="minorEastAsia" w:hint="eastAsia"/>
                <w:sz w:val="24"/>
              </w:rPr>
              <w:t>规格型号</w:t>
            </w:r>
          </w:p>
        </w:tc>
        <w:tc>
          <w:tcPr>
            <w:tcW w:w="1842" w:type="dxa"/>
            <w:vAlign w:val="center"/>
          </w:tcPr>
          <w:p w:rsidR="00C4602C" w:rsidRPr="00F7212D" w:rsidRDefault="00C4602C" w:rsidP="00C4602C">
            <w:pPr>
              <w:spacing w:line="360" w:lineRule="exact"/>
              <w:jc w:val="center"/>
              <w:rPr>
                <w:rFonts w:asciiTheme="minorEastAsia" w:eastAsiaTheme="minorEastAsia" w:hAnsiTheme="minorEastAsia"/>
                <w:b/>
                <w:sz w:val="24"/>
              </w:rPr>
            </w:pPr>
            <w:r w:rsidRPr="00F7212D">
              <w:rPr>
                <w:rFonts w:asciiTheme="minorEastAsia" w:eastAsiaTheme="minorEastAsia" w:hAnsiTheme="minorEastAsia" w:hint="eastAsia"/>
                <w:sz w:val="24"/>
              </w:rPr>
              <w:t>数量</w:t>
            </w:r>
          </w:p>
        </w:tc>
      </w:tr>
      <w:tr w:rsidR="00C4602C" w:rsidRPr="00F7212D" w:rsidTr="00C4602C">
        <w:trPr>
          <w:trHeight w:val="506"/>
        </w:trPr>
        <w:tc>
          <w:tcPr>
            <w:tcW w:w="2014" w:type="dxa"/>
            <w:vAlign w:val="center"/>
          </w:tcPr>
          <w:p w:rsidR="00C4602C" w:rsidRPr="00F7212D" w:rsidRDefault="00C4602C" w:rsidP="00C4602C">
            <w:pPr>
              <w:spacing w:line="340" w:lineRule="exact"/>
              <w:jc w:val="left"/>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 xml:space="preserve">  </w:t>
            </w:r>
            <w:r w:rsidRPr="006E1E1E">
              <w:rPr>
                <w:rFonts w:asciiTheme="minorEastAsia" w:eastAsiaTheme="minorEastAsia" w:hAnsiTheme="minorEastAsia" w:cs="Tahoma" w:hint="eastAsia"/>
                <w:kern w:val="0"/>
                <w:sz w:val="24"/>
              </w:rPr>
              <w:t>三向堆垛叉车</w:t>
            </w:r>
          </w:p>
        </w:tc>
        <w:tc>
          <w:tcPr>
            <w:tcW w:w="5812" w:type="dxa"/>
            <w:vAlign w:val="center"/>
          </w:tcPr>
          <w:p w:rsidR="00C4602C" w:rsidRPr="00F7212D" w:rsidRDefault="00C4602C" w:rsidP="00C4602C">
            <w:pPr>
              <w:spacing w:line="340" w:lineRule="exact"/>
              <w:jc w:val="center"/>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提升高度：6000mm，载重≥1.1t</w:t>
            </w:r>
          </w:p>
        </w:tc>
        <w:tc>
          <w:tcPr>
            <w:tcW w:w="1842" w:type="dxa"/>
            <w:vAlign w:val="center"/>
          </w:tcPr>
          <w:p w:rsidR="00C4602C" w:rsidRPr="00F7212D" w:rsidRDefault="00C4602C" w:rsidP="00C4602C">
            <w:pPr>
              <w:spacing w:line="340" w:lineRule="exact"/>
              <w:jc w:val="center"/>
              <w:rPr>
                <w:rFonts w:asciiTheme="minorEastAsia" w:eastAsiaTheme="minorEastAsia" w:hAnsiTheme="minorEastAsia"/>
                <w:sz w:val="24"/>
              </w:rPr>
            </w:pPr>
            <w:r>
              <w:rPr>
                <w:rFonts w:asciiTheme="minorEastAsia" w:eastAsiaTheme="minorEastAsia" w:hAnsiTheme="minorEastAsia"/>
                <w:sz w:val="24"/>
              </w:rPr>
              <w:t>1</w:t>
            </w:r>
          </w:p>
        </w:tc>
      </w:tr>
    </w:tbl>
    <w:p w:rsidR="00F20B51" w:rsidRDefault="00F20B51" w:rsidP="00A359B7">
      <w:pPr>
        <w:tabs>
          <w:tab w:val="left" w:pos="567"/>
        </w:tabs>
        <w:spacing w:line="440" w:lineRule="exact"/>
        <w:rPr>
          <w:rFonts w:asciiTheme="minorEastAsia" w:eastAsiaTheme="minorEastAsia" w:hAnsiTheme="minorEastAsia" w:cs="宋体"/>
          <w:b/>
          <w:sz w:val="24"/>
        </w:rPr>
      </w:pPr>
      <w:r w:rsidRPr="00F7212D">
        <w:rPr>
          <w:rFonts w:asciiTheme="minorEastAsia" w:eastAsiaTheme="minorEastAsia" w:hAnsiTheme="minorEastAsia" w:cs="宋体" w:hint="eastAsia"/>
          <w:b/>
          <w:sz w:val="24"/>
        </w:rPr>
        <w:t>2、质量要求与配置：</w:t>
      </w:r>
    </w:p>
    <w:p w:rsidR="00F20B51" w:rsidRDefault="00E22F5F" w:rsidP="00CA3CDB">
      <w:pPr>
        <w:tabs>
          <w:tab w:val="left" w:pos="567"/>
          <w:tab w:val="left" w:pos="2850"/>
        </w:tabs>
        <w:spacing w:line="440" w:lineRule="exact"/>
        <w:ind w:leftChars="100" w:left="450" w:hangingChars="100" w:hanging="240"/>
        <w:rPr>
          <w:rFonts w:asciiTheme="minorEastAsia" w:eastAsiaTheme="minorEastAsia" w:hAnsiTheme="minorEastAsia"/>
          <w:sz w:val="24"/>
        </w:rPr>
      </w:pPr>
      <w:r>
        <w:rPr>
          <w:rFonts w:asciiTheme="minorEastAsia" w:eastAsiaTheme="minorEastAsia" w:hAnsiTheme="minorEastAsia" w:cs="宋体" w:hint="eastAsia"/>
          <w:sz w:val="24"/>
        </w:rPr>
        <w:t>2.1.</w:t>
      </w:r>
      <w:r w:rsidR="00F20B51" w:rsidRPr="00F7212D">
        <w:rPr>
          <w:rFonts w:asciiTheme="minorEastAsia" w:eastAsiaTheme="minorEastAsia" w:hAnsiTheme="minorEastAsia" w:cs="宋体" w:hint="eastAsia"/>
          <w:sz w:val="24"/>
        </w:rPr>
        <w:t>按照国家标准：</w:t>
      </w:r>
      <w:r w:rsidR="00F20B51" w:rsidRPr="00F7212D">
        <w:rPr>
          <w:rFonts w:asciiTheme="minorEastAsia" w:eastAsiaTheme="minorEastAsia" w:hAnsiTheme="minorEastAsia" w:hint="eastAsia"/>
          <w:sz w:val="24"/>
        </w:rPr>
        <w:t>设备应为全新的能被安全正常使用的，符合国家标准、行业标准以及合同其他约定。</w:t>
      </w:r>
    </w:p>
    <w:p w:rsidR="00E22F5F" w:rsidRPr="00E22F5F" w:rsidRDefault="00E22F5F" w:rsidP="00E22F5F">
      <w:pPr>
        <w:tabs>
          <w:tab w:val="left" w:pos="567"/>
          <w:tab w:val="left" w:pos="2850"/>
        </w:tabs>
        <w:spacing w:line="440" w:lineRule="exact"/>
        <w:ind w:leftChars="100" w:left="450" w:hangingChars="100" w:hanging="240"/>
        <w:rPr>
          <w:rFonts w:asciiTheme="minorEastAsia" w:eastAsiaTheme="minorEastAsia" w:hAnsiTheme="minorEastAsia" w:cs="宋体" w:hint="eastAsia"/>
          <w:sz w:val="24"/>
        </w:rPr>
      </w:pPr>
      <w:r w:rsidRPr="00E22F5F">
        <w:rPr>
          <w:rFonts w:asciiTheme="minorEastAsia" w:eastAsiaTheme="minorEastAsia" w:hAnsiTheme="minorEastAsia" w:cs="宋体" w:hint="eastAsia"/>
          <w:sz w:val="24"/>
        </w:rPr>
        <w:t>2.2</w:t>
      </w:r>
      <w:r w:rsidRPr="00E22F5F">
        <w:rPr>
          <w:rFonts w:asciiTheme="minorEastAsia" w:eastAsiaTheme="minorEastAsia" w:hAnsiTheme="minorEastAsia" w:cs="宋体" w:hint="eastAsia"/>
          <w:sz w:val="24"/>
        </w:rPr>
        <w:t>具备特种设备制造许可证、叉车型式试验报告、叉车属具能够符合特检院的验收要求、整车能够通过特检院的检验</w:t>
      </w:r>
    </w:p>
    <w:p w:rsidR="00A1192A" w:rsidRPr="00E22F5F" w:rsidRDefault="00E22F5F" w:rsidP="00E22F5F">
      <w:pPr>
        <w:tabs>
          <w:tab w:val="left" w:pos="567"/>
          <w:tab w:val="left" w:pos="2850"/>
        </w:tabs>
        <w:spacing w:line="440" w:lineRule="exact"/>
        <w:ind w:firstLineChars="100" w:firstLine="240"/>
        <w:rPr>
          <w:rFonts w:ascii="宋体" w:hAnsi="宋体" w:cs="宋体"/>
          <w:sz w:val="24"/>
        </w:rPr>
      </w:pPr>
      <w:r>
        <w:rPr>
          <w:rFonts w:asciiTheme="minorEastAsia" w:eastAsiaTheme="minorEastAsia" w:hAnsiTheme="minorEastAsia" w:hint="eastAsia"/>
          <w:sz w:val="24"/>
        </w:rPr>
        <w:t>2.</w:t>
      </w:r>
      <w:r w:rsidR="00D5205B">
        <w:rPr>
          <w:rFonts w:asciiTheme="minorEastAsia" w:eastAsiaTheme="minorEastAsia" w:hAnsiTheme="minorEastAsia" w:hint="eastAsia"/>
          <w:sz w:val="24"/>
        </w:rPr>
        <w:t>3</w:t>
      </w:r>
      <w:r w:rsidR="00A1192A">
        <w:rPr>
          <w:rFonts w:ascii="宋体" w:hAnsi="宋体" w:cs="宋体" w:hint="eastAsia"/>
          <w:sz w:val="24"/>
        </w:rPr>
        <w:t>叉车</w:t>
      </w:r>
      <w:r w:rsidR="00273001">
        <w:rPr>
          <w:rFonts w:ascii="宋体" w:hAnsi="宋体" w:cs="宋体" w:hint="eastAsia"/>
          <w:sz w:val="24"/>
        </w:rPr>
        <w:t>配置及性能</w:t>
      </w:r>
      <w:r w:rsidR="00A1192A">
        <w:rPr>
          <w:rFonts w:asciiTheme="minorEastAsia" w:eastAsiaTheme="minorEastAsia" w:hAnsiTheme="minorEastAsia" w:cs="宋体" w:hint="eastAsia"/>
          <w:sz w:val="24"/>
        </w:rPr>
        <w:t>要求：</w:t>
      </w:r>
    </w:p>
    <w:p w:rsidR="00444D00" w:rsidRDefault="00A1192A"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提升高度：</w:t>
      </w:r>
      <w:r w:rsidR="005E64D7">
        <w:rPr>
          <w:rFonts w:asciiTheme="minorEastAsia" w:eastAsiaTheme="minorEastAsia" w:hAnsiTheme="minorEastAsia" w:cs="Tahoma" w:hint="eastAsia"/>
          <w:kern w:val="0"/>
          <w:sz w:val="24"/>
        </w:rPr>
        <w:t>最高</w:t>
      </w:r>
      <w:r w:rsidR="0060783A">
        <w:rPr>
          <w:rFonts w:asciiTheme="minorEastAsia" w:eastAsiaTheme="minorEastAsia" w:hAnsiTheme="minorEastAsia" w:cs="Tahoma" w:hint="eastAsia"/>
          <w:kern w:val="0"/>
          <w:sz w:val="24"/>
        </w:rPr>
        <w:t>6</w:t>
      </w:r>
      <w:r>
        <w:rPr>
          <w:rFonts w:asciiTheme="minorEastAsia" w:eastAsiaTheme="minorEastAsia" w:hAnsiTheme="minorEastAsia" w:cs="Tahoma" w:hint="eastAsia"/>
          <w:kern w:val="0"/>
          <w:sz w:val="24"/>
        </w:rPr>
        <w:t>米</w:t>
      </w:r>
    </w:p>
    <w:p w:rsidR="005E64D7" w:rsidRDefault="005E64D7"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载重要求：≥1.1t</w:t>
      </w:r>
    </w:p>
    <w:p w:rsidR="00582AB5" w:rsidRDefault="00582AB5" w:rsidP="00444D00">
      <w:pPr>
        <w:tabs>
          <w:tab w:val="left" w:pos="567"/>
          <w:tab w:val="left" w:pos="2850"/>
        </w:tabs>
        <w:spacing w:line="440" w:lineRule="exact"/>
        <w:ind w:firstLineChars="400" w:firstLine="960"/>
        <w:rPr>
          <w:rFonts w:asciiTheme="minorEastAsia" w:eastAsiaTheme="minorEastAsia" w:hAnsiTheme="minorEastAsia" w:cs="Tahoma" w:hint="eastAsia"/>
          <w:kern w:val="0"/>
          <w:sz w:val="24"/>
        </w:rPr>
      </w:pPr>
      <w:r>
        <w:rPr>
          <w:rFonts w:asciiTheme="minorEastAsia" w:eastAsiaTheme="minorEastAsia" w:hAnsiTheme="minorEastAsia" w:cs="Tahoma" w:hint="eastAsia"/>
          <w:kern w:val="0"/>
          <w:sz w:val="24"/>
        </w:rPr>
        <w:t>属具类型：侧移标配</w:t>
      </w:r>
    </w:p>
    <w:p w:rsidR="00444D00" w:rsidRPr="00444D00" w:rsidRDefault="00444D00"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货叉长度：≥</w:t>
      </w:r>
      <w:r w:rsidR="00E22F5F">
        <w:rPr>
          <w:rFonts w:asciiTheme="minorEastAsia" w:eastAsiaTheme="minorEastAsia" w:hAnsiTheme="minorEastAsia" w:cs="Tahoma" w:hint="eastAsia"/>
          <w:kern w:val="0"/>
          <w:sz w:val="24"/>
        </w:rPr>
        <w:t>12</w:t>
      </w:r>
      <w:r>
        <w:rPr>
          <w:rFonts w:asciiTheme="minorEastAsia" w:eastAsiaTheme="minorEastAsia" w:hAnsiTheme="minorEastAsia" w:cs="Tahoma" w:hint="eastAsia"/>
          <w:kern w:val="0"/>
          <w:sz w:val="24"/>
        </w:rPr>
        <w:t>00mm</w:t>
      </w:r>
      <w:r w:rsidRPr="00444D00">
        <w:rPr>
          <w:rFonts w:asciiTheme="minorEastAsia" w:eastAsiaTheme="minorEastAsia" w:hAnsiTheme="minorEastAsia" w:cs="Tahoma"/>
          <w:kern w:val="0"/>
          <w:sz w:val="24"/>
        </w:rPr>
        <w:t xml:space="preserve">       </w:t>
      </w:r>
    </w:p>
    <w:p w:rsidR="00444D00" w:rsidRPr="00444D00" w:rsidRDefault="00444D00"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sidRPr="00444D00">
        <w:rPr>
          <w:rFonts w:asciiTheme="minorEastAsia" w:eastAsiaTheme="minorEastAsia" w:hAnsiTheme="minorEastAsia" w:cs="Tahoma"/>
          <w:kern w:val="0"/>
          <w:sz w:val="24"/>
        </w:rPr>
        <w:t>车身长度</w:t>
      </w:r>
      <w:r>
        <w:rPr>
          <w:rFonts w:asciiTheme="minorEastAsia" w:eastAsiaTheme="minorEastAsia" w:hAnsiTheme="minorEastAsia" w:cs="Tahoma" w:hint="eastAsia"/>
          <w:kern w:val="0"/>
          <w:sz w:val="24"/>
        </w:rPr>
        <w:t>：＜4000mm</w:t>
      </w:r>
      <w:r w:rsidRPr="00444D00">
        <w:rPr>
          <w:rFonts w:asciiTheme="minorEastAsia" w:eastAsiaTheme="minorEastAsia" w:hAnsiTheme="minorEastAsia" w:cs="Tahoma"/>
          <w:kern w:val="0"/>
          <w:sz w:val="24"/>
        </w:rPr>
        <w:t xml:space="preserve">           </w:t>
      </w:r>
    </w:p>
    <w:p w:rsidR="00444D00" w:rsidRPr="00444D00" w:rsidRDefault="00444D00"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sidRPr="00444D00">
        <w:rPr>
          <w:rFonts w:asciiTheme="minorEastAsia" w:eastAsiaTheme="minorEastAsia" w:hAnsiTheme="minorEastAsia" w:cs="Tahoma"/>
          <w:kern w:val="0"/>
          <w:sz w:val="24"/>
        </w:rPr>
        <w:t>最大行驶速度</w:t>
      </w:r>
      <w:r w:rsidR="009A0CF9">
        <w:rPr>
          <w:rFonts w:asciiTheme="minorEastAsia" w:eastAsiaTheme="minorEastAsia" w:hAnsiTheme="minorEastAsia" w:cs="Tahoma" w:hint="eastAsia"/>
          <w:kern w:val="0"/>
          <w:sz w:val="24"/>
        </w:rPr>
        <w:t>：≥10km</w:t>
      </w:r>
      <w:r w:rsidR="009A0CF9">
        <w:rPr>
          <w:rFonts w:asciiTheme="minorEastAsia" w:eastAsiaTheme="minorEastAsia" w:hAnsiTheme="minorEastAsia" w:cs="Tahoma"/>
          <w:kern w:val="0"/>
          <w:sz w:val="24"/>
        </w:rPr>
        <w:t>/h</w:t>
      </w:r>
    </w:p>
    <w:p w:rsidR="00444D00" w:rsidRPr="00444D00" w:rsidRDefault="00444D00"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sidRPr="00444D00">
        <w:rPr>
          <w:rFonts w:asciiTheme="minorEastAsia" w:eastAsiaTheme="minorEastAsia" w:hAnsiTheme="minorEastAsia" w:cs="Tahoma"/>
          <w:kern w:val="0"/>
          <w:sz w:val="24"/>
        </w:rPr>
        <w:t xml:space="preserve">门架前倾/后倾角度 </w:t>
      </w:r>
      <w:r w:rsidR="009A0CF9">
        <w:rPr>
          <w:rFonts w:asciiTheme="minorEastAsia" w:eastAsiaTheme="minorEastAsia" w:hAnsiTheme="minorEastAsia" w:cs="Tahoma" w:hint="eastAsia"/>
          <w:kern w:val="0"/>
          <w:sz w:val="24"/>
        </w:rPr>
        <w:t>：</w:t>
      </w:r>
      <w:r w:rsidRPr="00444D00">
        <w:rPr>
          <w:rFonts w:asciiTheme="minorEastAsia" w:eastAsiaTheme="minorEastAsia" w:hAnsiTheme="minorEastAsia" w:cs="Tahoma"/>
          <w:kern w:val="0"/>
          <w:sz w:val="24"/>
        </w:rPr>
        <w:t xml:space="preserve">1/3          </w:t>
      </w:r>
    </w:p>
    <w:p w:rsidR="00444D00" w:rsidRPr="00444D00" w:rsidRDefault="00444D00"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sidRPr="00444D00">
        <w:rPr>
          <w:rFonts w:asciiTheme="minorEastAsia" w:eastAsiaTheme="minorEastAsia" w:hAnsiTheme="minorEastAsia" w:cs="Tahoma" w:hint="eastAsia"/>
          <w:kern w:val="0"/>
          <w:sz w:val="24"/>
        </w:rPr>
        <w:t>货叉最大提升速度</w:t>
      </w:r>
      <w:r w:rsidR="009A0CF9">
        <w:rPr>
          <w:rFonts w:asciiTheme="minorEastAsia" w:eastAsiaTheme="minorEastAsia" w:hAnsiTheme="minorEastAsia" w:cs="Tahoma" w:hint="eastAsia"/>
          <w:kern w:val="0"/>
          <w:sz w:val="24"/>
        </w:rPr>
        <w:t>：≥</w:t>
      </w:r>
      <w:r w:rsidRPr="00444D00">
        <w:rPr>
          <w:rFonts w:asciiTheme="minorEastAsia" w:eastAsiaTheme="minorEastAsia" w:hAnsiTheme="minorEastAsia" w:cs="Tahoma"/>
          <w:kern w:val="0"/>
          <w:sz w:val="24"/>
        </w:rPr>
        <w:t xml:space="preserve"> </w:t>
      </w:r>
      <w:r w:rsidR="009A0CF9">
        <w:rPr>
          <w:rFonts w:asciiTheme="minorEastAsia" w:eastAsiaTheme="minorEastAsia" w:hAnsiTheme="minorEastAsia" w:cs="Tahoma" w:hint="eastAsia"/>
          <w:kern w:val="0"/>
          <w:sz w:val="24"/>
        </w:rPr>
        <w:t>0.3m/s</w:t>
      </w:r>
      <w:r w:rsidRPr="00444D00">
        <w:rPr>
          <w:rFonts w:asciiTheme="minorEastAsia" w:eastAsiaTheme="minorEastAsia" w:hAnsiTheme="minorEastAsia" w:cs="Tahoma"/>
          <w:kern w:val="0"/>
          <w:sz w:val="24"/>
        </w:rPr>
        <w:t xml:space="preserve">           </w:t>
      </w:r>
    </w:p>
    <w:p w:rsidR="009A0CF9" w:rsidRDefault="00444D00"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sidRPr="00444D00">
        <w:rPr>
          <w:rFonts w:asciiTheme="minorEastAsia" w:eastAsiaTheme="minorEastAsia" w:hAnsiTheme="minorEastAsia" w:cs="Tahoma"/>
          <w:kern w:val="0"/>
          <w:sz w:val="24"/>
        </w:rPr>
        <w:t>最大爬坡度</w:t>
      </w:r>
      <w:r w:rsidR="009A0CF9">
        <w:rPr>
          <w:rFonts w:asciiTheme="minorEastAsia" w:eastAsiaTheme="minorEastAsia" w:hAnsiTheme="minorEastAsia" w:cs="Tahoma" w:hint="eastAsia"/>
          <w:kern w:val="0"/>
          <w:sz w:val="24"/>
        </w:rPr>
        <w:t>：≥10%</w:t>
      </w:r>
      <w:r w:rsidR="009A0CF9">
        <w:rPr>
          <w:rFonts w:asciiTheme="minorEastAsia" w:eastAsiaTheme="minorEastAsia" w:hAnsiTheme="minorEastAsia" w:cs="Tahoma"/>
          <w:kern w:val="0"/>
          <w:sz w:val="24"/>
        </w:rPr>
        <w:t xml:space="preserve">  </w:t>
      </w:r>
    </w:p>
    <w:p w:rsidR="00444D00" w:rsidRPr="00444D00" w:rsidRDefault="009A0CF9"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安全距离预留：≥200mm</w:t>
      </w:r>
      <w:r>
        <w:rPr>
          <w:rFonts w:asciiTheme="minorEastAsia" w:eastAsiaTheme="minorEastAsia" w:hAnsiTheme="minorEastAsia" w:cs="Tahoma"/>
          <w:kern w:val="0"/>
          <w:sz w:val="24"/>
        </w:rPr>
        <w:t xml:space="preserve">    </w:t>
      </w:r>
    </w:p>
    <w:p w:rsidR="00A1192A" w:rsidRDefault="00A1192A"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门架型式：</w:t>
      </w:r>
      <w:r w:rsidR="00432434">
        <w:rPr>
          <w:rFonts w:asciiTheme="minorEastAsia" w:eastAsiaTheme="minorEastAsia" w:hAnsiTheme="minorEastAsia" w:cs="Tahoma" w:hint="eastAsia"/>
          <w:kern w:val="0"/>
          <w:sz w:val="24"/>
        </w:rPr>
        <w:t>三节自由提升门架</w:t>
      </w:r>
    </w:p>
    <w:p w:rsidR="00B24A4D" w:rsidRDefault="00B24A4D" w:rsidP="00444D00">
      <w:pPr>
        <w:tabs>
          <w:tab w:val="left" w:pos="567"/>
          <w:tab w:val="left" w:pos="2850"/>
        </w:tabs>
        <w:spacing w:line="440" w:lineRule="exact"/>
        <w:ind w:firstLineChars="400" w:firstLine="960"/>
        <w:rPr>
          <w:rFonts w:asciiTheme="minorEastAsia" w:eastAsiaTheme="minorEastAsia" w:hAnsiTheme="minorEastAsia" w:cs="Tahoma" w:hint="eastAsia"/>
          <w:kern w:val="0"/>
          <w:sz w:val="24"/>
        </w:rPr>
      </w:pPr>
      <w:r>
        <w:rPr>
          <w:rFonts w:asciiTheme="minorEastAsia" w:eastAsiaTheme="minorEastAsia" w:hAnsiTheme="minorEastAsia" w:cs="Tahoma" w:hint="eastAsia"/>
          <w:kern w:val="0"/>
          <w:sz w:val="24"/>
        </w:rPr>
        <w:t>转角角度：空载转角角度</w:t>
      </w:r>
      <w:r w:rsidR="00E22F5F">
        <w:rPr>
          <w:rFonts w:asciiTheme="minorEastAsia" w:eastAsiaTheme="minorEastAsia" w:hAnsiTheme="minorEastAsia" w:cs="Tahoma" w:hint="eastAsia"/>
          <w:kern w:val="0"/>
          <w:sz w:val="24"/>
        </w:rPr>
        <w:t>≥</w:t>
      </w:r>
      <w:r>
        <w:rPr>
          <w:rFonts w:asciiTheme="minorEastAsia" w:eastAsiaTheme="minorEastAsia" w:hAnsiTheme="minorEastAsia" w:cs="Tahoma" w:hint="eastAsia"/>
          <w:kern w:val="0"/>
          <w:sz w:val="24"/>
        </w:rPr>
        <w:t>200°；带载</w:t>
      </w:r>
      <w:r w:rsidR="00343CE7">
        <w:rPr>
          <w:rFonts w:asciiTheme="minorEastAsia" w:eastAsiaTheme="minorEastAsia" w:hAnsiTheme="minorEastAsia" w:cs="Tahoma" w:hint="eastAsia"/>
          <w:kern w:val="0"/>
          <w:sz w:val="24"/>
        </w:rPr>
        <w:t>（1.6m*1.6m货物）</w:t>
      </w:r>
      <w:r>
        <w:rPr>
          <w:rFonts w:asciiTheme="minorEastAsia" w:eastAsiaTheme="minorEastAsia" w:hAnsiTheme="minorEastAsia" w:cs="Tahoma" w:hint="eastAsia"/>
          <w:kern w:val="0"/>
          <w:sz w:val="24"/>
        </w:rPr>
        <w:t>转角角度</w:t>
      </w:r>
      <w:r w:rsidR="00E22F5F">
        <w:rPr>
          <w:rFonts w:asciiTheme="minorEastAsia" w:eastAsiaTheme="minorEastAsia" w:hAnsiTheme="minorEastAsia" w:cs="Tahoma" w:hint="eastAsia"/>
          <w:kern w:val="0"/>
          <w:sz w:val="24"/>
        </w:rPr>
        <w:t>≥</w:t>
      </w:r>
      <w:r>
        <w:rPr>
          <w:rFonts w:asciiTheme="minorEastAsia" w:eastAsiaTheme="minorEastAsia" w:hAnsiTheme="minorEastAsia" w:cs="Tahoma" w:hint="eastAsia"/>
          <w:kern w:val="0"/>
          <w:sz w:val="24"/>
        </w:rPr>
        <w:t>180°</w:t>
      </w:r>
    </w:p>
    <w:p w:rsidR="00A1192A" w:rsidRPr="00444D00" w:rsidRDefault="00A1192A"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sidRPr="00444D00">
        <w:rPr>
          <w:rFonts w:asciiTheme="minorEastAsia" w:eastAsiaTheme="minorEastAsia" w:hAnsiTheme="minorEastAsia" w:cs="Tahoma" w:hint="eastAsia"/>
          <w:kern w:val="0"/>
          <w:sz w:val="24"/>
        </w:rPr>
        <w:lastRenderedPageBreak/>
        <w:t>充电机品牌要求</w:t>
      </w:r>
      <w:r w:rsidR="00444D00" w:rsidRPr="00444D00">
        <w:rPr>
          <w:rFonts w:asciiTheme="minorEastAsia" w:eastAsiaTheme="minorEastAsia" w:hAnsiTheme="minorEastAsia" w:cs="Tahoma" w:hint="eastAsia"/>
          <w:kern w:val="0"/>
          <w:sz w:val="24"/>
        </w:rPr>
        <w:t>：</w:t>
      </w:r>
      <w:r w:rsidRPr="00444D00">
        <w:rPr>
          <w:rFonts w:asciiTheme="minorEastAsia" w:eastAsiaTheme="minorEastAsia" w:hAnsiTheme="minorEastAsia" w:cs="Tahoma" w:hint="eastAsia"/>
          <w:kern w:val="0"/>
          <w:sz w:val="24"/>
        </w:rPr>
        <w:t>厂家标配</w:t>
      </w:r>
    </w:p>
    <w:p w:rsidR="00A1192A" w:rsidRPr="00444D00" w:rsidRDefault="00A1192A"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sidRPr="00444D00">
        <w:rPr>
          <w:rFonts w:asciiTheme="minorEastAsia" w:eastAsiaTheme="minorEastAsia" w:hAnsiTheme="minorEastAsia" w:cs="Tahoma" w:hint="eastAsia"/>
          <w:kern w:val="0"/>
          <w:sz w:val="24"/>
        </w:rPr>
        <w:t>电池组要求：淄博“火炬牌”铅蓄电池或厂家标配</w:t>
      </w:r>
    </w:p>
    <w:p w:rsidR="00A1192A" w:rsidRPr="00444D00" w:rsidRDefault="00A1192A" w:rsidP="00444D00">
      <w:pPr>
        <w:tabs>
          <w:tab w:val="left" w:pos="567"/>
          <w:tab w:val="left" w:pos="2850"/>
        </w:tabs>
        <w:spacing w:line="440" w:lineRule="exact"/>
        <w:ind w:firstLineChars="400" w:firstLine="960"/>
        <w:rPr>
          <w:rFonts w:asciiTheme="minorEastAsia" w:eastAsiaTheme="minorEastAsia" w:hAnsiTheme="minorEastAsia" w:cs="Tahoma"/>
          <w:kern w:val="0"/>
          <w:sz w:val="24"/>
        </w:rPr>
      </w:pPr>
      <w:r w:rsidRPr="00444D00">
        <w:rPr>
          <w:rFonts w:asciiTheme="minorEastAsia" w:eastAsiaTheme="minorEastAsia" w:hAnsiTheme="minorEastAsia" w:cs="Tahoma" w:hint="eastAsia"/>
          <w:kern w:val="0"/>
          <w:sz w:val="24"/>
        </w:rPr>
        <w:t>轮胎要求：充气</w:t>
      </w:r>
      <w:r w:rsidR="00432434" w:rsidRPr="00444D00">
        <w:rPr>
          <w:rFonts w:asciiTheme="minorEastAsia" w:eastAsiaTheme="minorEastAsia" w:hAnsiTheme="minorEastAsia" w:cs="Tahoma" w:hint="eastAsia"/>
          <w:kern w:val="0"/>
          <w:sz w:val="24"/>
        </w:rPr>
        <w:t>或实心橡胶</w:t>
      </w:r>
      <w:r w:rsidRPr="00F7793E">
        <w:rPr>
          <w:rFonts w:asciiTheme="minorEastAsia" w:eastAsiaTheme="minorEastAsia" w:hAnsiTheme="minorEastAsia" w:cs="Tahoma" w:hint="eastAsia"/>
          <w:kern w:val="0"/>
          <w:sz w:val="24"/>
        </w:rPr>
        <w:t>轮胎</w:t>
      </w:r>
      <w:r>
        <w:rPr>
          <w:rFonts w:asciiTheme="minorEastAsia" w:eastAsiaTheme="minorEastAsia" w:hAnsiTheme="minorEastAsia" w:cs="Tahoma" w:hint="eastAsia"/>
          <w:kern w:val="0"/>
          <w:sz w:val="24"/>
        </w:rPr>
        <w:t>。</w:t>
      </w:r>
      <w:bookmarkStart w:id="0" w:name="_GoBack"/>
      <w:bookmarkEnd w:id="0"/>
    </w:p>
    <w:p w:rsidR="00A0782B" w:rsidRPr="002F05CB" w:rsidRDefault="00175116" w:rsidP="00A359B7">
      <w:pPr>
        <w:spacing w:line="440" w:lineRule="exact"/>
        <w:rPr>
          <w:rFonts w:asciiTheme="minorEastAsia" w:eastAsiaTheme="minorEastAsia" w:hAnsiTheme="minorEastAsia" w:cs="宋体"/>
          <w:b/>
          <w:sz w:val="24"/>
        </w:rPr>
      </w:pPr>
      <w:r w:rsidRPr="002F05CB">
        <w:rPr>
          <w:rFonts w:asciiTheme="minorEastAsia" w:eastAsiaTheme="minorEastAsia" w:hAnsiTheme="minorEastAsia" w:cs="宋体" w:hint="eastAsia"/>
          <w:b/>
          <w:sz w:val="24"/>
        </w:rPr>
        <w:t>3、</w:t>
      </w:r>
      <w:r w:rsidR="00A0782B" w:rsidRPr="002F05CB">
        <w:rPr>
          <w:rFonts w:asciiTheme="minorEastAsia" w:eastAsiaTheme="minorEastAsia" w:hAnsiTheme="minorEastAsia" w:cs="宋体" w:hint="eastAsia"/>
          <w:b/>
          <w:sz w:val="24"/>
        </w:rPr>
        <w:t>质量标准及相关要求：</w:t>
      </w:r>
    </w:p>
    <w:p w:rsidR="00A0782B" w:rsidRPr="002F05CB" w:rsidRDefault="00A0782B" w:rsidP="00273001">
      <w:pPr>
        <w:tabs>
          <w:tab w:val="left" w:pos="840"/>
        </w:tabs>
        <w:spacing w:line="440" w:lineRule="exact"/>
        <w:ind w:firstLineChars="100" w:firstLine="240"/>
        <w:rPr>
          <w:rFonts w:asciiTheme="minorEastAsia" w:eastAsiaTheme="minorEastAsia" w:hAnsiTheme="minorEastAsia"/>
          <w:sz w:val="24"/>
        </w:rPr>
      </w:pPr>
      <w:r w:rsidRPr="002F05CB">
        <w:rPr>
          <w:rFonts w:asciiTheme="minorEastAsia" w:eastAsiaTheme="minorEastAsia" w:hAnsiTheme="minorEastAsia" w:cs="宋体-18030" w:hint="eastAsia"/>
          <w:sz w:val="24"/>
        </w:rPr>
        <w:t xml:space="preserve">3.1 </w:t>
      </w:r>
      <w:r w:rsidRPr="002F05CB">
        <w:rPr>
          <w:rFonts w:asciiTheme="minorEastAsia" w:eastAsiaTheme="minorEastAsia" w:hAnsiTheme="minorEastAsia" w:cs="宋体-18030"/>
          <w:sz w:val="24"/>
        </w:rPr>
        <w:t>乙方</w:t>
      </w:r>
      <w:r w:rsidRPr="002F05CB">
        <w:rPr>
          <w:rFonts w:asciiTheme="minorEastAsia" w:eastAsiaTheme="minorEastAsia" w:hAnsiTheme="minorEastAsia" w:cs="宋体-18030" w:hint="eastAsia"/>
          <w:sz w:val="24"/>
        </w:rPr>
        <w:t>必</w:t>
      </w:r>
      <w:r w:rsidRPr="002F05CB">
        <w:rPr>
          <w:rFonts w:asciiTheme="minorEastAsia" w:eastAsiaTheme="minorEastAsia" w:hAnsiTheme="minorEastAsia" w:cs="宋体-18030"/>
          <w:sz w:val="24"/>
        </w:rPr>
        <w:t>须</w:t>
      </w:r>
      <w:r w:rsidRPr="002F05CB">
        <w:rPr>
          <w:rFonts w:asciiTheme="minorEastAsia" w:eastAsiaTheme="minorEastAsia" w:hAnsiTheme="minorEastAsia" w:cs="宋体-18030" w:hint="eastAsia"/>
          <w:sz w:val="24"/>
        </w:rPr>
        <w:t>保</w:t>
      </w:r>
      <w:r w:rsidRPr="002F05CB">
        <w:rPr>
          <w:rFonts w:asciiTheme="minorEastAsia" w:eastAsiaTheme="minorEastAsia" w:hAnsiTheme="minorEastAsia" w:cs="宋体-18030"/>
          <w:sz w:val="24"/>
        </w:rPr>
        <w:t>证根</w:t>
      </w:r>
      <w:r w:rsidRPr="002F05CB">
        <w:rPr>
          <w:rFonts w:asciiTheme="minorEastAsia" w:eastAsiaTheme="minorEastAsia" w:hAnsiTheme="minorEastAsia" w:cs="宋体-18030" w:hint="eastAsia"/>
          <w:sz w:val="24"/>
        </w:rPr>
        <w:t>据合</w:t>
      </w:r>
      <w:r w:rsidRPr="002F05CB">
        <w:rPr>
          <w:rFonts w:asciiTheme="minorEastAsia" w:eastAsiaTheme="minorEastAsia" w:hAnsiTheme="minorEastAsia" w:cs="宋体-18030"/>
          <w:sz w:val="24"/>
        </w:rPr>
        <w:t>同约</w:t>
      </w:r>
      <w:r w:rsidRPr="002F05CB">
        <w:rPr>
          <w:rFonts w:asciiTheme="minorEastAsia" w:eastAsiaTheme="minorEastAsia" w:hAnsiTheme="minorEastAsia" w:cs="宋体-18030" w:hint="eastAsia"/>
          <w:sz w:val="24"/>
        </w:rPr>
        <w:t>定向</w:t>
      </w:r>
      <w:r w:rsidRPr="002F05CB">
        <w:rPr>
          <w:rFonts w:asciiTheme="minorEastAsia" w:eastAsiaTheme="minorEastAsia" w:hAnsiTheme="minorEastAsia" w:cs="宋体-18030"/>
          <w:sz w:val="24"/>
        </w:rPr>
        <w:t>甲方</w:t>
      </w:r>
      <w:r w:rsidRPr="002F05CB">
        <w:rPr>
          <w:rFonts w:asciiTheme="minorEastAsia" w:eastAsiaTheme="minorEastAsia" w:hAnsiTheme="minorEastAsia" w:cs="宋体-18030" w:hint="eastAsia"/>
          <w:sz w:val="24"/>
        </w:rPr>
        <w:t>交付符合合同、合同附件文件</w:t>
      </w:r>
      <w:r w:rsidRPr="002F05CB">
        <w:rPr>
          <w:rFonts w:asciiTheme="minorEastAsia" w:eastAsiaTheme="minorEastAsia" w:hAnsiTheme="minorEastAsia" w:cs="宋体-18030"/>
          <w:sz w:val="24"/>
        </w:rPr>
        <w:t>规</w:t>
      </w:r>
      <w:r w:rsidRPr="002F05CB">
        <w:rPr>
          <w:rFonts w:asciiTheme="minorEastAsia" w:eastAsiaTheme="minorEastAsia" w:hAnsiTheme="minorEastAsia" w:cs="宋体-18030" w:hint="eastAsia"/>
          <w:sz w:val="24"/>
        </w:rPr>
        <w:t>定技</w:t>
      </w:r>
      <w:r w:rsidRPr="002F05CB">
        <w:rPr>
          <w:rFonts w:asciiTheme="minorEastAsia" w:eastAsiaTheme="minorEastAsia" w:hAnsiTheme="minorEastAsia" w:cs="宋体-18030"/>
          <w:sz w:val="24"/>
        </w:rPr>
        <w:t>术</w:t>
      </w:r>
      <w:r w:rsidRPr="002F05CB">
        <w:rPr>
          <w:rFonts w:asciiTheme="minorEastAsia" w:eastAsiaTheme="minorEastAsia" w:hAnsiTheme="minorEastAsia" w:cs="宋体-18030" w:hint="eastAsia"/>
          <w:sz w:val="24"/>
        </w:rPr>
        <w:t>要求的</w:t>
      </w:r>
      <w:r w:rsidRPr="002F05CB">
        <w:rPr>
          <w:rFonts w:asciiTheme="minorEastAsia" w:eastAsiaTheme="minorEastAsia" w:hAnsiTheme="minorEastAsia" w:cs="宋体-18030"/>
          <w:sz w:val="24"/>
        </w:rPr>
        <w:t>货</w:t>
      </w:r>
      <w:r w:rsidRPr="002F05CB">
        <w:rPr>
          <w:rFonts w:asciiTheme="minorEastAsia" w:eastAsiaTheme="minorEastAsia" w:hAnsiTheme="minorEastAsia" w:cs="宋体-18030" w:hint="eastAsia"/>
          <w:sz w:val="24"/>
        </w:rPr>
        <w:t>物。整机及各部分应符合国家通用标准、机械工业部标准、行业标准及技术协议的规定要求，</w:t>
      </w:r>
      <w:r w:rsidRPr="002F05CB">
        <w:rPr>
          <w:rFonts w:asciiTheme="minorEastAsia" w:eastAsiaTheme="minorEastAsia" w:hAnsiTheme="minorEastAsia" w:hint="eastAsia"/>
          <w:sz w:val="24"/>
        </w:rPr>
        <w:t>配套件的质量及技术性能满足使用要求。</w:t>
      </w:r>
    </w:p>
    <w:p w:rsidR="00A0782B" w:rsidRPr="002F05CB" w:rsidRDefault="00A0782B" w:rsidP="00273001">
      <w:pPr>
        <w:tabs>
          <w:tab w:val="left" w:pos="840"/>
        </w:tabs>
        <w:spacing w:line="440" w:lineRule="exact"/>
        <w:ind w:firstLineChars="100" w:firstLine="240"/>
        <w:rPr>
          <w:rFonts w:asciiTheme="minorEastAsia" w:eastAsiaTheme="minorEastAsia" w:hAnsiTheme="minorEastAsia"/>
          <w:sz w:val="24"/>
        </w:rPr>
      </w:pPr>
      <w:r w:rsidRPr="002F05CB">
        <w:rPr>
          <w:rFonts w:asciiTheme="minorEastAsia" w:eastAsiaTheme="minorEastAsia" w:hAnsiTheme="minorEastAsia" w:hint="eastAsia"/>
          <w:sz w:val="24"/>
        </w:rPr>
        <w:t xml:space="preserve">3.2 </w:t>
      </w:r>
      <w:r w:rsidRPr="00A359B7">
        <w:rPr>
          <w:rFonts w:asciiTheme="minorEastAsia" w:eastAsiaTheme="minorEastAsia" w:hAnsiTheme="minorEastAsia" w:hint="eastAsia"/>
          <w:spacing w:val="-6"/>
          <w:sz w:val="24"/>
        </w:rPr>
        <w:t>叉车必须具有行驶平稳、操作灵活、维护方便，具有适应正常载荷下三班运转连续运输作业，叉车尾气排放符合国家标准。适应车间</w:t>
      </w:r>
      <w:r w:rsidR="00A1192A">
        <w:rPr>
          <w:rFonts w:asciiTheme="minorEastAsia" w:eastAsiaTheme="minorEastAsia" w:hAnsiTheme="minorEastAsia" w:hint="eastAsia"/>
          <w:spacing w:val="-6"/>
          <w:sz w:val="24"/>
        </w:rPr>
        <w:t>普通混凝土地面</w:t>
      </w:r>
      <w:r w:rsidRPr="00A359B7">
        <w:rPr>
          <w:rFonts w:asciiTheme="minorEastAsia" w:eastAsiaTheme="minorEastAsia" w:hAnsiTheme="minorEastAsia" w:hint="eastAsia"/>
          <w:spacing w:val="-6"/>
          <w:sz w:val="24"/>
        </w:rPr>
        <w:t>行驶物流周转作业条件。</w:t>
      </w:r>
    </w:p>
    <w:p w:rsidR="00A0782B" w:rsidRPr="002F05CB" w:rsidRDefault="00A0782B" w:rsidP="00273001">
      <w:pPr>
        <w:tabs>
          <w:tab w:val="left" w:pos="840"/>
        </w:tabs>
        <w:spacing w:line="440" w:lineRule="exact"/>
        <w:ind w:firstLineChars="100" w:firstLine="240"/>
        <w:rPr>
          <w:rFonts w:asciiTheme="minorEastAsia" w:eastAsiaTheme="minorEastAsia" w:hAnsiTheme="minorEastAsia"/>
          <w:sz w:val="24"/>
        </w:rPr>
      </w:pPr>
      <w:r w:rsidRPr="002F05CB">
        <w:rPr>
          <w:rFonts w:asciiTheme="minorEastAsia" w:eastAsiaTheme="minorEastAsia" w:hAnsiTheme="minorEastAsia" w:hint="eastAsia"/>
          <w:sz w:val="24"/>
        </w:rPr>
        <w:t>3.3</w:t>
      </w:r>
      <w:r w:rsidRPr="00A359B7">
        <w:rPr>
          <w:rFonts w:asciiTheme="minorEastAsia" w:eastAsiaTheme="minorEastAsia" w:hAnsiTheme="minorEastAsia" w:hint="eastAsia"/>
          <w:spacing w:val="-10"/>
          <w:sz w:val="24"/>
        </w:rPr>
        <w:t>主要部套件的生产厂家应与到货实物相符，确保售后维护保养的通用性、可靠性和便利性。</w:t>
      </w:r>
    </w:p>
    <w:p w:rsidR="00A0782B" w:rsidRPr="002F05CB" w:rsidRDefault="00A0782B" w:rsidP="00273001">
      <w:pPr>
        <w:tabs>
          <w:tab w:val="left" w:pos="840"/>
        </w:tabs>
        <w:spacing w:line="440" w:lineRule="exact"/>
        <w:ind w:firstLineChars="100" w:firstLine="240"/>
        <w:rPr>
          <w:rFonts w:asciiTheme="minorEastAsia" w:eastAsiaTheme="minorEastAsia" w:hAnsiTheme="minorEastAsia"/>
          <w:sz w:val="24"/>
        </w:rPr>
      </w:pPr>
      <w:r w:rsidRPr="002F05CB">
        <w:rPr>
          <w:rFonts w:asciiTheme="minorEastAsia" w:eastAsiaTheme="minorEastAsia" w:hAnsiTheme="minorEastAsia" w:hint="eastAsia"/>
          <w:sz w:val="24"/>
        </w:rPr>
        <w:t>3.4 车辆属具与叉车吨位匹配，安全带、安全视镜、安全车笛配备齐全。</w:t>
      </w:r>
    </w:p>
    <w:p w:rsidR="00A0782B" w:rsidRDefault="00A0782B" w:rsidP="00273001">
      <w:pPr>
        <w:tabs>
          <w:tab w:val="left" w:pos="840"/>
        </w:tabs>
        <w:spacing w:line="440" w:lineRule="exact"/>
        <w:ind w:firstLineChars="100" w:firstLine="240"/>
        <w:rPr>
          <w:rFonts w:asciiTheme="minorEastAsia" w:eastAsiaTheme="minorEastAsia" w:hAnsiTheme="minorEastAsia"/>
          <w:sz w:val="24"/>
        </w:rPr>
      </w:pPr>
      <w:r w:rsidRPr="002F05CB">
        <w:rPr>
          <w:rFonts w:asciiTheme="minorEastAsia" w:eastAsiaTheme="minorEastAsia" w:hAnsiTheme="minorEastAsia" w:hint="eastAsia"/>
          <w:sz w:val="24"/>
        </w:rPr>
        <w:t>3.</w:t>
      </w:r>
      <w:r w:rsidRPr="002F05CB">
        <w:rPr>
          <w:rFonts w:asciiTheme="minorEastAsia" w:eastAsiaTheme="minorEastAsia" w:hAnsiTheme="minorEastAsia"/>
          <w:sz w:val="24"/>
        </w:rPr>
        <w:t>5</w:t>
      </w:r>
      <w:r w:rsidRPr="002F05CB">
        <w:rPr>
          <w:rFonts w:asciiTheme="minorEastAsia" w:eastAsiaTheme="minorEastAsia" w:hAnsiTheme="minorEastAsia" w:hint="eastAsia"/>
          <w:sz w:val="24"/>
        </w:rPr>
        <w:t xml:space="preserve"> 车辆标配维修工具箱包一套。</w:t>
      </w:r>
    </w:p>
    <w:p w:rsidR="00D805FE" w:rsidRPr="00D805FE" w:rsidRDefault="00D805FE" w:rsidP="00273001">
      <w:pPr>
        <w:tabs>
          <w:tab w:val="left" w:pos="840"/>
        </w:tabs>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3.6租赁期间，要求</w:t>
      </w:r>
      <w:r w:rsidRPr="00D805FE">
        <w:rPr>
          <w:rFonts w:asciiTheme="minorEastAsia" w:eastAsiaTheme="minorEastAsia" w:hAnsiTheme="minorEastAsia" w:hint="eastAsia"/>
          <w:sz w:val="24"/>
        </w:rPr>
        <w:t>乙方能够负责办理叉车的相关检验、登记挂牌手续</w:t>
      </w:r>
      <w:r w:rsidRPr="00D805FE">
        <w:rPr>
          <w:rFonts w:asciiTheme="minorEastAsia" w:eastAsiaTheme="minorEastAsia" w:hAnsiTheme="minorEastAsia" w:hint="eastAsia"/>
          <w:sz w:val="24"/>
        </w:rPr>
        <w:t>。</w:t>
      </w:r>
    </w:p>
    <w:p w:rsidR="00D805FE" w:rsidRPr="00D805FE" w:rsidRDefault="00D805FE" w:rsidP="00273001">
      <w:pPr>
        <w:tabs>
          <w:tab w:val="left" w:pos="840"/>
        </w:tabs>
        <w:spacing w:line="440" w:lineRule="exact"/>
        <w:ind w:firstLineChars="100" w:firstLine="240"/>
        <w:rPr>
          <w:rFonts w:asciiTheme="minorEastAsia" w:eastAsiaTheme="minorEastAsia" w:hAnsiTheme="minorEastAsia" w:hint="eastAsia"/>
          <w:sz w:val="24"/>
        </w:rPr>
      </w:pPr>
      <w:r w:rsidRPr="00D805FE">
        <w:rPr>
          <w:rFonts w:asciiTheme="minorEastAsia" w:eastAsiaTheme="minorEastAsia" w:hAnsiTheme="minorEastAsia" w:hint="eastAsia"/>
          <w:sz w:val="24"/>
        </w:rPr>
        <w:t>3.7</w:t>
      </w:r>
      <w:r>
        <w:rPr>
          <w:rFonts w:asciiTheme="minorEastAsia" w:eastAsiaTheme="minorEastAsia" w:hAnsiTheme="minorEastAsia" w:hint="eastAsia"/>
          <w:sz w:val="24"/>
        </w:rPr>
        <w:t>购置后，乙方必须提供保证甲方办理检验、登记的所有资料</w:t>
      </w:r>
    </w:p>
    <w:p w:rsidR="00A0782B" w:rsidRPr="00273001" w:rsidRDefault="00A0782B" w:rsidP="00A359B7">
      <w:pPr>
        <w:spacing w:line="440" w:lineRule="exact"/>
        <w:rPr>
          <w:rFonts w:asciiTheme="minorEastAsia" w:eastAsiaTheme="minorEastAsia" w:hAnsiTheme="minorEastAsia"/>
          <w:b/>
          <w:sz w:val="24"/>
        </w:rPr>
      </w:pPr>
      <w:r w:rsidRPr="00273001">
        <w:rPr>
          <w:rFonts w:asciiTheme="minorEastAsia" w:eastAsiaTheme="minorEastAsia" w:hAnsiTheme="minorEastAsia" w:hint="eastAsia"/>
          <w:b/>
          <w:sz w:val="24"/>
        </w:rPr>
        <w:t>4、质量证明文件、技术文件和资料</w:t>
      </w:r>
    </w:p>
    <w:p w:rsidR="00A0782B" w:rsidRPr="00A359B7" w:rsidRDefault="0003245C" w:rsidP="00273001">
      <w:pPr>
        <w:spacing w:line="440" w:lineRule="exact"/>
        <w:ind w:leftChars="100" w:left="508" w:hangingChars="124" w:hanging="298"/>
        <w:rPr>
          <w:rFonts w:asciiTheme="minorEastAsia" w:eastAsiaTheme="minorEastAsia" w:hAnsiTheme="minorEastAsia"/>
          <w:sz w:val="24"/>
        </w:rPr>
      </w:pPr>
      <w:r w:rsidRPr="00A359B7">
        <w:rPr>
          <w:rFonts w:asciiTheme="minorEastAsia" w:eastAsiaTheme="minorEastAsia" w:hAnsiTheme="minorEastAsia"/>
          <w:sz w:val="24"/>
        </w:rPr>
        <w:t>4.1</w:t>
      </w:r>
      <w:r w:rsidR="00A0782B" w:rsidRPr="00A359B7">
        <w:rPr>
          <w:rFonts w:asciiTheme="minorEastAsia" w:eastAsiaTheme="minorEastAsia" w:hAnsiTheme="minorEastAsia" w:hint="eastAsia"/>
          <w:sz w:val="24"/>
        </w:rPr>
        <w:t xml:space="preserve">  详细规范的设备操作说明书</w:t>
      </w:r>
      <w:r w:rsidR="00343CE7">
        <w:rPr>
          <w:rFonts w:asciiTheme="minorEastAsia" w:eastAsiaTheme="minorEastAsia" w:hAnsiTheme="minorEastAsia" w:hint="eastAsia"/>
          <w:sz w:val="24"/>
        </w:rPr>
        <w:t>及</w:t>
      </w:r>
      <w:r w:rsidR="00343CE7" w:rsidRPr="00A359B7">
        <w:rPr>
          <w:rFonts w:asciiTheme="minorEastAsia" w:eastAsiaTheme="minorEastAsia" w:hAnsiTheme="minorEastAsia" w:hint="eastAsia"/>
          <w:sz w:val="24"/>
        </w:rPr>
        <w:t>维修保养手册、零备件手册</w:t>
      </w:r>
      <w:r w:rsidR="00A0782B" w:rsidRPr="00A359B7">
        <w:rPr>
          <w:rFonts w:asciiTheme="minorEastAsia" w:eastAsiaTheme="minorEastAsia" w:hAnsiTheme="minorEastAsia" w:hint="eastAsia"/>
          <w:sz w:val="24"/>
        </w:rPr>
        <w:t>。</w:t>
      </w:r>
    </w:p>
    <w:p w:rsidR="00A0782B" w:rsidRPr="00A359B7" w:rsidRDefault="00343CE7" w:rsidP="00273001">
      <w:pPr>
        <w:spacing w:line="440" w:lineRule="exact"/>
        <w:ind w:leftChars="100" w:left="508" w:hangingChars="124" w:hanging="298"/>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2</w:t>
      </w:r>
      <w:r w:rsidR="00A0782B" w:rsidRPr="00A359B7">
        <w:rPr>
          <w:rFonts w:asciiTheme="minorEastAsia" w:eastAsiaTheme="minorEastAsia" w:hAnsiTheme="minorEastAsia" w:hint="eastAsia"/>
          <w:sz w:val="24"/>
        </w:rPr>
        <w:t xml:space="preserve"> </w:t>
      </w:r>
      <w:r w:rsidR="0003245C" w:rsidRPr="00A359B7">
        <w:rPr>
          <w:rFonts w:asciiTheme="minorEastAsia" w:eastAsiaTheme="minorEastAsia" w:hAnsiTheme="minorEastAsia"/>
          <w:sz w:val="24"/>
        </w:rPr>
        <w:t xml:space="preserve"> </w:t>
      </w:r>
      <w:r w:rsidR="00A0782B" w:rsidRPr="00A359B7">
        <w:rPr>
          <w:rFonts w:asciiTheme="minorEastAsia" w:eastAsiaTheme="minorEastAsia" w:hAnsiTheme="minorEastAsia" w:hint="eastAsia"/>
          <w:sz w:val="24"/>
        </w:rPr>
        <w:t>装箱单、随机技术资料一份。</w:t>
      </w:r>
    </w:p>
    <w:p w:rsidR="00A0782B" w:rsidRPr="00A359B7" w:rsidRDefault="00343CE7" w:rsidP="00273001">
      <w:pPr>
        <w:spacing w:line="440" w:lineRule="exact"/>
        <w:ind w:leftChars="100" w:left="508" w:hangingChars="124" w:hanging="298"/>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 xml:space="preserve">3 </w:t>
      </w:r>
      <w:r w:rsidR="0003245C" w:rsidRPr="00A359B7">
        <w:rPr>
          <w:rFonts w:asciiTheme="minorEastAsia" w:eastAsiaTheme="minorEastAsia" w:hAnsiTheme="minorEastAsia"/>
          <w:sz w:val="24"/>
        </w:rPr>
        <w:t xml:space="preserve"> </w:t>
      </w:r>
      <w:r w:rsidR="00A0782B" w:rsidRPr="00A359B7">
        <w:rPr>
          <w:rFonts w:asciiTheme="minorEastAsia" w:eastAsiaTheme="minorEastAsia" w:hAnsiTheme="minorEastAsia" w:hint="eastAsia"/>
          <w:sz w:val="24"/>
        </w:rPr>
        <w:t>产品质量保证书、产品安全合格证、产品参数表等资料。</w:t>
      </w:r>
    </w:p>
    <w:p w:rsidR="0003245C" w:rsidRPr="00273001" w:rsidRDefault="0003245C" w:rsidP="00A359B7">
      <w:pPr>
        <w:spacing w:line="440" w:lineRule="exact"/>
        <w:rPr>
          <w:rFonts w:asciiTheme="minorEastAsia" w:eastAsiaTheme="minorEastAsia" w:hAnsiTheme="minorEastAsia"/>
          <w:b/>
          <w:sz w:val="24"/>
        </w:rPr>
      </w:pPr>
      <w:r w:rsidRPr="00273001">
        <w:rPr>
          <w:rFonts w:asciiTheme="minorEastAsia" w:eastAsiaTheme="minorEastAsia" w:hAnsiTheme="minorEastAsia" w:hint="eastAsia"/>
          <w:b/>
          <w:sz w:val="24"/>
        </w:rPr>
        <w:t>5、技术培训</w:t>
      </w:r>
    </w:p>
    <w:p w:rsidR="0003245C" w:rsidRPr="00A359B7" w:rsidRDefault="0003245C" w:rsidP="00273001">
      <w:pPr>
        <w:tabs>
          <w:tab w:val="left" w:pos="840"/>
        </w:tabs>
        <w:spacing w:line="440" w:lineRule="exact"/>
        <w:ind w:leftChars="100" w:left="292" w:hangingChars="34" w:hanging="82"/>
        <w:rPr>
          <w:rFonts w:asciiTheme="minorEastAsia" w:eastAsiaTheme="minorEastAsia" w:hAnsiTheme="minorEastAsia"/>
          <w:sz w:val="24"/>
        </w:rPr>
      </w:pPr>
      <w:r w:rsidRPr="00A359B7">
        <w:rPr>
          <w:rFonts w:asciiTheme="minorEastAsia" w:eastAsiaTheme="minorEastAsia" w:hAnsiTheme="minorEastAsia"/>
          <w:sz w:val="24"/>
        </w:rPr>
        <w:t>5.1</w:t>
      </w:r>
      <w:r w:rsidRPr="00A359B7">
        <w:rPr>
          <w:rFonts w:asciiTheme="minorEastAsia" w:eastAsiaTheme="minorEastAsia" w:hAnsiTheme="minorEastAsia" w:hint="eastAsia"/>
          <w:sz w:val="24"/>
        </w:rPr>
        <w:t xml:space="preserve"> 乙方派代表到现场进行技术服务，按乙方的技术资料进行安装、调试和启动，并负责解决合同设备在安装调试、试运行中发现的制造质量及性能等有关问题。</w:t>
      </w:r>
    </w:p>
    <w:p w:rsidR="0003245C" w:rsidRPr="00A359B7" w:rsidRDefault="0003245C" w:rsidP="00273001">
      <w:pPr>
        <w:spacing w:line="440" w:lineRule="exact"/>
        <w:ind w:leftChars="100" w:left="210"/>
        <w:rPr>
          <w:rFonts w:ascii="宋体" w:hAnsi="宋体" w:cs="宋体"/>
          <w:szCs w:val="21"/>
        </w:rPr>
      </w:pPr>
      <w:r w:rsidRPr="00A359B7">
        <w:rPr>
          <w:rFonts w:asciiTheme="minorEastAsia" w:eastAsiaTheme="minorEastAsia" w:hAnsiTheme="minorEastAsia"/>
          <w:sz w:val="24"/>
        </w:rPr>
        <w:t>5.2</w:t>
      </w:r>
      <w:r w:rsidRPr="00A359B7">
        <w:rPr>
          <w:rFonts w:asciiTheme="minorEastAsia" w:eastAsiaTheme="minorEastAsia" w:hAnsiTheme="minorEastAsia" w:hint="eastAsia"/>
          <w:sz w:val="24"/>
        </w:rPr>
        <w:t xml:space="preserve"> 乙方负责甲方人员现场技术指导，包括车辆的操作、使用、车辆的日常维护保养、阶段性大型维修等，通过培训使甲方人员能够熟练掌握操作和维护技能，熟练的保养和处理故障；乙方人员在培训期间的一切费用自负。</w:t>
      </w:r>
    </w:p>
    <w:p w:rsidR="00175116" w:rsidRPr="00273001" w:rsidRDefault="00175116" w:rsidP="00A359B7">
      <w:pPr>
        <w:pStyle w:val="a3"/>
        <w:numPr>
          <w:ilvl w:val="0"/>
          <w:numId w:val="12"/>
        </w:numPr>
        <w:spacing w:line="440" w:lineRule="exact"/>
        <w:ind w:left="443" w:hangingChars="184" w:hanging="443"/>
        <w:rPr>
          <w:rFonts w:asciiTheme="minorEastAsia" w:eastAsiaTheme="minorEastAsia" w:hAnsiTheme="minorEastAsia"/>
          <w:b/>
          <w:sz w:val="24"/>
        </w:rPr>
      </w:pPr>
      <w:r w:rsidRPr="00273001">
        <w:rPr>
          <w:rFonts w:asciiTheme="minorEastAsia" w:eastAsiaTheme="minorEastAsia" w:hAnsiTheme="minorEastAsia" w:hint="eastAsia"/>
          <w:b/>
          <w:sz w:val="24"/>
        </w:rPr>
        <w:t>质量承诺、售后</w:t>
      </w:r>
      <w:r w:rsidRPr="00273001">
        <w:rPr>
          <w:rFonts w:asciiTheme="minorEastAsia" w:eastAsiaTheme="minorEastAsia" w:hAnsiTheme="minorEastAsia"/>
          <w:b/>
          <w:sz w:val="24"/>
        </w:rPr>
        <w:t>服务</w:t>
      </w:r>
    </w:p>
    <w:p w:rsidR="00273001" w:rsidRDefault="0003245C" w:rsidP="00273001">
      <w:pPr>
        <w:spacing w:line="440" w:lineRule="exact"/>
        <w:ind w:firstLineChars="100" w:firstLine="240"/>
        <w:rPr>
          <w:rFonts w:asciiTheme="minorEastAsia" w:eastAsiaTheme="minorEastAsia" w:hAnsiTheme="minorEastAsia"/>
          <w:sz w:val="24"/>
        </w:rPr>
      </w:pPr>
      <w:r w:rsidRPr="002F05CB">
        <w:rPr>
          <w:rFonts w:asciiTheme="minorEastAsia" w:eastAsiaTheme="minorEastAsia" w:hAnsiTheme="minorEastAsia"/>
          <w:sz w:val="24"/>
        </w:rPr>
        <w:t>6.1</w:t>
      </w:r>
      <w:r w:rsidR="00273001">
        <w:rPr>
          <w:rFonts w:asciiTheme="minorEastAsia" w:eastAsiaTheme="minorEastAsia" w:hAnsiTheme="minorEastAsia" w:hint="eastAsia"/>
          <w:sz w:val="24"/>
        </w:rPr>
        <w:t>合同签订后供货周期不得超过三个月，同时租赁过程中，甲方</w:t>
      </w:r>
      <w:r w:rsidR="00343CE7">
        <w:rPr>
          <w:rFonts w:asciiTheme="minorEastAsia" w:eastAsiaTheme="minorEastAsia" w:hAnsiTheme="minorEastAsia" w:hint="eastAsia"/>
          <w:sz w:val="24"/>
        </w:rPr>
        <w:t>如</w:t>
      </w:r>
      <w:r w:rsidR="00273001">
        <w:rPr>
          <w:rFonts w:asciiTheme="minorEastAsia" w:eastAsiaTheme="minorEastAsia" w:hAnsiTheme="minorEastAsia" w:hint="eastAsia"/>
          <w:sz w:val="24"/>
        </w:rPr>
        <w:t>有购置意向，</w:t>
      </w:r>
      <w:r w:rsidR="00343CE7">
        <w:rPr>
          <w:rFonts w:asciiTheme="minorEastAsia" w:eastAsiaTheme="minorEastAsia" w:hAnsiTheme="minorEastAsia" w:hint="eastAsia"/>
          <w:sz w:val="24"/>
        </w:rPr>
        <w:t>因</w:t>
      </w:r>
      <w:r w:rsidR="00273001">
        <w:rPr>
          <w:rFonts w:asciiTheme="minorEastAsia" w:eastAsiaTheme="minorEastAsia" w:hAnsiTheme="minorEastAsia" w:hint="eastAsia"/>
          <w:sz w:val="24"/>
        </w:rPr>
        <w:t>交货期间导致的额外的租赁费用处置方案乙方需要同租赁及购置价格一并提供。</w:t>
      </w:r>
    </w:p>
    <w:p w:rsidR="00FF2980" w:rsidRPr="002F05CB" w:rsidRDefault="00273001" w:rsidP="00273001">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6.2</w:t>
      </w:r>
      <w:r w:rsidR="00FF2980" w:rsidRPr="002F05CB">
        <w:rPr>
          <w:rFonts w:asciiTheme="minorEastAsia" w:eastAsiaTheme="minorEastAsia" w:hAnsiTheme="minorEastAsia" w:hint="eastAsia"/>
          <w:sz w:val="24"/>
        </w:rPr>
        <w:t>乙方</w:t>
      </w:r>
      <w:r w:rsidR="00FF2980" w:rsidRPr="002F05CB">
        <w:rPr>
          <w:rFonts w:asciiTheme="minorEastAsia" w:eastAsiaTheme="minorEastAsia" w:hAnsiTheme="minorEastAsia"/>
          <w:sz w:val="24"/>
        </w:rPr>
        <w:t>应为用户提供及时﹑迅速﹑优质的服务并有具体承诺</w:t>
      </w:r>
      <w:r w:rsidR="00FF2980" w:rsidRPr="002F05CB">
        <w:rPr>
          <w:rFonts w:asciiTheme="minorEastAsia" w:eastAsiaTheme="minorEastAsia" w:hAnsiTheme="minorEastAsia" w:hint="eastAsia"/>
          <w:sz w:val="24"/>
        </w:rPr>
        <w:t>。</w:t>
      </w:r>
    </w:p>
    <w:p w:rsidR="00FF2980" w:rsidRPr="002F05CB" w:rsidRDefault="00273001" w:rsidP="00273001">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3</w:t>
      </w:r>
      <w:r w:rsidR="00FF2980" w:rsidRPr="002F05CB">
        <w:rPr>
          <w:rFonts w:asciiTheme="minorEastAsia" w:eastAsiaTheme="minorEastAsia" w:hAnsiTheme="minorEastAsia" w:hint="eastAsia"/>
          <w:sz w:val="24"/>
        </w:rPr>
        <w:t>承诺履行产品的“三包”期，并保证“三包”服务的及时性和有效性。</w:t>
      </w:r>
    </w:p>
    <w:p w:rsidR="00A359B7" w:rsidRDefault="00273001" w:rsidP="00273001">
      <w:pPr>
        <w:spacing w:line="440" w:lineRule="exact"/>
        <w:ind w:leftChars="100" w:left="21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4</w:t>
      </w:r>
      <w:r w:rsidR="00FF2980" w:rsidRPr="002F05CB">
        <w:rPr>
          <w:rFonts w:asciiTheme="minorEastAsia" w:eastAsiaTheme="minorEastAsia" w:hAnsiTheme="minorEastAsia" w:hint="eastAsia"/>
          <w:sz w:val="24"/>
        </w:rPr>
        <w:t>设备运行过程中出现故障或质量问题，</w:t>
      </w:r>
      <w:r w:rsidR="00E22F5F" w:rsidRPr="002F05CB">
        <w:rPr>
          <w:rFonts w:asciiTheme="minorEastAsia" w:eastAsiaTheme="minorEastAsia" w:hAnsiTheme="minorEastAsia"/>
          <w:sz w:val="24"/>
        </w:rPr>
        <w:t xml:space="preserve"> </w:t>
      </w:r>
      <w:r w:rsidR="00E22F5F">
        <w:rPr>
          <w:rFonts w:asciiTheme="minorEastAsia" w:eastAsiaTheme="minorEastAsia" w:hAnsiTheme="minorEastAsia" w:hint="eastAsia"/>
          <w:sz w:val="24"/>
        </w:rPr>
        <w:t>24小时之内要求乙方提供给远程技术支持，如无法解决，乙方人员需要在72小时之内到达现场。同时</w:t>
      </w:r>
      <w:r w:rsidR="00FF2980" w:rsidRPr="002F05CB">
        <w:rPr>
          <w:rFonts w:asciiTheme="minorEastAsia" w:eastAsiaTheme="minorEastAsia" w:hAnsiTheme="minorEastAsia" w:hint="eastAsia"/>
          <w:sz w:val="24"/>
        </w:rPr>
        <w:t>在正常使用情况下，乙方应提供终身技术支持、维护保养咨询服务。</w:t>
      </w:r>
    </w:p>
    <w:p w:rsidR="00343CE7" w:rsidRDefault="00343CE7" w:rsidP="00273001">
      <w:pPr>
        <w:spacing w:line="440" w:lineRule="exact"/>
        <w:ind w:leftChars="100" w:left="210"/>
        <w:rPr>
          <w:rFonts w:asciiTheme="minorEastAsia" w:eastAsiaTheme="minorEastAsia" w:hAnsiTheme="minorEastAsia"/>
          <w:sz w:val="24"/>
        </w:rPr>
      </w:pPr>
    </w:p>
    <w:p w:rsidR="00343CE7" w:rsidRPr="00C951C7" w:rsidRDefault="00343CE7" w:rsidP="00343CE7">
      <w:pPr>
        <w:widowControl/>
        <w:spacing w:line="360" w:lineRule="auto"/>
        <w:jc w:val="left"/>
        <w:rPr>
          <w:rFonts w:ascii="宋体" w:hAnsi="宋体" w:cs="宋体"/>
          <w:b/>
          <w:color w:val="000000"/>
          <w:kern w:val="0"/>
          <w:sz w:val="28"/>
          <w:szCs w:val="28"/>
        </w:rPr>
      </w:pPr>
      <w:r>
        <w:rPr>
          <w:rFonts w:ascii="宋体" w:hAnsi="宋体" w:cs="宋体" w:hint="eastAsia"/>
          <w:b/>
          <w:color w:val="000000"/>
          <w:kern w:val="0"/>
          <w:sz w:val="28"/>
          <w:szCs w:val="28"/>
        </w:rPr>
        <w:t>相关部门意见及签字</w:t>
      </w:r>
    </w:p>
    <w:p w:rsidR="00343CE7" w:rsidRPr="00C951C7" w:rsidRDefault="00343CE7" w:rsidP="00343CE7">
      <w:pPr>
        <w:spacing w:before="120"/>
        <w:rPr>
          <w:rFonts w:ascii="宋体" w:hAnsi="宋体" w:cs="Arial"/>
          <w:sz w:val="24"/>
          <w:szCs w:val="32"/>
        </w:rPr>
      </w:pPr>
      <w:r>
        <w:rPr>
          <w:rFonts w:ascii="宋体" w:hAnsi="宋体" w:cs="Arial" w:hint="eastAsia"/>
          <w:sz w:val="24"/>
          <w:szCs w:val="32"/>
        </w:rPr>
        <w:t>模具库三向堆垛叉车项目窄通道三向堆垛叉车设备技术要求</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215"/>
        <w:gridCol w:w="2376"/>
        <w:gridCol w:w="2065"/>
      </w:tblGrid>
      <w:tr w:rsidR="00343CE7" w:rsidRPr="00C951C7" w:rsidTr="00842E2B">
        <w:trPr>
          <w:trHeight w:val="678"/>
          <w:jc w:val="center"/>
        </w:trPr>
        <w:tc>
          <w:tcPr>
            <w:tcW w:w="2037" w:type="dxa"/>
            <w:shd w:val="clear" w:color="auto" w:fill="auto"/>
            <w:vAlign w:val="center"/>
            <w:hideMark/>
          </w:tcPr>
          <w:p w:rsidR="00343CE7" w:rsidRPr="00C951C7" w:rsidRDefault="00343CE7" w:rsidP="00842E2B">
            <w:pPr>
              <w:widowControl/>
              <w:jc w:val="center"/>
              <w:rPr>
                <w:rFonts w:ascii="宋体" w:hAnsi="宋体" w:cs="宋体"/>
                <w:color w:val="000000"/>
                <w:kern w:val="0"/>
                <w:sz w:val="24"/>
              </w:rPr>
            </w:pPr>
            <w:r w:rsidRPr="00C951C7">
              <w:rPr>
                <w:rFonts w:ascii="宋体" w:hAnsi="宋体" w:cs="宋体" w:hint="eastAsia"/>
                <w:color w:val="000000"/>
                <w:kern w:val="0"/>
                <w:sz w:val="24"/>
              </w:rPr>
              <w:t>部门</w:t>
            </w:r>
          </w:p>
        </w:tc>
        <w:tc>
          <w:tcPr>
            <w:tcW w:w="2215" w:type="dxa"/>
            <w:shd w:val="clear" w:color="auto" w:fill="auto"/>
            <w:vAlign w:val="center"/>
            <w:hideMark/>
          </w:tcPr>
          <w:p w:rsidR="00343CE7" w:rsidRPr="00C951C7" w:rsidRDefault="00343CE7" w:rsidP="00842E2B">
            <w:pPr>
              <w:widowControl/>
              <w:jc w:val="center"/>
              <w:rPr>
                <w:rFonts w:ascii="宋体" w:hAnsi="宋体" w:cs="宋体"/>
                <w:color w:val="000000"/>
                <w:kern w:val="0"/>
                <w:sz w:val="24"/>
              </w:rPr>
            </w:pPr>
            <w:r w:rsidRPr="00C951C7">
              <w:rPr>
                <w:rFonts w:ascii="宋体" w:hAnsi="宋体" w:cs="宋体" w:hint="eastAsia"/>
                <w:color w:val="000000"/>
                <w:kern w:val="0"/>
                <w:sz w:val="24"/>
              </w:rPr>
              <w:t>意见及签字</w:t>
            </w:r>
          </w:p>
        </w:tc>
        <w:tc>
          <w:tcPr>
            <w:tcW w:w="2376" w:type="dxa"/>
            <w:shd w:val="clear" w:color="auto" w:fill="auto"/>
            <w:vAlign w:val="center"/>
            <w:hideMark/>
          </w:tcPr>
          <w:p w:rsidR="00343CE7" w:rsidRPr="00C951C7" w:rsidRDefault="00343CE7" w:rsidP="00842E2B">
            <w:pPr>
              <w:widowControl/>
              <w:jc w:val="center"/>
              <w:rPr>
                <w:rFonts w:ascii="宋体" w:hAnsi="宋体" w:cs="宋体"/>
                <w:color w:val="000000"/>
                <w:kern w:val="0"/>
                <w:sz w:val="24"/>
              </w:rPr>
            </w:pPr>
            <w:r w:rsidRPr="00C951C7">
              <w:rPr>
                <w:rFonts w:ascii="宋体" w:hAnsi="宋体" w:cs="宋体" w:hint="eastAsia"/>
                <w:color w:val="000000"/>
                <w:kern w:val="0"/>
                <w:sz w:val="24"/>
              </w:rPr>
              <w:t>部门</w:t>
            </w:r>
          </w:p>
        </w:tc>
        <w:tc>
          <w:tcPr>
            <w:tcW w:w="2065" w:type="dxa"/>
            <w:shd w:val="clear" w:color="auto" w:fill="auto"/>
            <w:vAlign w:val="center"/>
            <w:hideMark/>
          </w:tcPr>
          <w:p w:rsidR="00343CE7" w:rsidRPr="00C951C7" w:rsidRDefault="00343CE7" w:rsidP="00842E2B">
            <w:pPr>
              <w:widowControl/>
              <w:jc w:val="center"/>
              <w:rPr>
                <w:rFonts w:ascii="宋体" w:hAnsi="宋体" w:cs="宋体"/>
                <w:color w:val="000000"/>
                <w:kern w:val="0"/>
                <w:sz w:val="24"/>
              </w:rPr>
            </w:pPr>
            <w:r w:rsidRPr="00C951C7">
              <w:rPr>
                <w:rFonts w:ascii="宋体" w:hAnsi="宋体" w:cs="宋体" w:hint="eastAsia"/>
                <w:color w:val="000000"/>
                <w:kern w:val="0"/>
                <w:sz w:val="24"/>
              </w:rPr>
              <w:t>意见及签字</w:t>
            </w:r>
          </w:p>
        </w:tc>
      </w:tr>
      <w:tr w:rsidR="00343CE7" w:rsidRPr="00C951C7" w:rsidTr="00842E2B">
        <w:trPr>
          <w:trHeight w:val="306"/>
          <w:jc w:val="center"/>
        </w:trPr>
        <w:tc>
          <w:tcPr>
            <w:tcW w:w="8693" w:type="dxa"/>
            <w:gridSpan w:val="4"/>
            <w:shd w:val="clear" w:color="auto" w:fill="auto"/>
            <w:vAlign w:val="center"/>
          </w:tcPr>
          <w:p w:rsidR="00343CE7" w:rsidRPr="00C951C7" w:rsidRDefault="00343CE7" w:rsidP="00842E2B">
            <w:pPr>
              <w:widowControl/>
              <w:rPr>
                <w:rFonts w:ascii="宋体" w:hAnsi="宋体"/>
                <w:color w:val="000000"/>
                <w:kern w:val="0"/>
                <w:sz w:val="24"/>
              </w:rPr>
            </w:pPr>
            <w:r w:rsidRPr="00C951C7">
              <w:rPr>
                <w:rFonts w:ascii="宋体" w:hAnsi="宋体" w:cs="宋体" w:hint="eastAsia"/>
                <w:color w:val="000000"/>
                <w:kern w:val="0"/>
                <w:sz w:val="24"/>
              </w:rPr>
              <w:t>山东公司</w:t>
            </w:r>
          </w:p>
        </w:tc>
      </w:tr>
      <w:tr w:rsidR="00343CE7" w:rsidRPr="00C951C7" w:rsidTr="00842E2B">
        <w:trPr>
          <w:trHeight w:val="734"/>
          <w:jc w:val="center"/>
        </w:trPr>
        <w:tc>
          <w:tcPr>
            <w:tcW w:w="2037" w:type="dxa"/>
            <w:shd w:val="clear" w:color="auto" w:fill="auto"/>
            <w:vAlign w:val="center"/>
            <w:hideMark/>
          </w:tcPr>
          <w:p w:rsidR="00343CE7" w:rsidRPr="00C951C7" w:rsidRDefault="00343CE7" w:rsidP="00842E2B">
            <w:pPr>
              <w:widowControl/>
              <w:jc w:val="center"/>
              <w:rPr>
                <w:rFonts w:ascii="宋体" w:hAnsi="宋体" w:cs="宋体"/>
                <w:color w:val="000000"/>
                <w:kern w:val="0"/>
                <w:sz w:val="24"/>
              </w:rPr>
            </w:pPr>
            <w:r>
              <w:rPr>
                <w:rFonts w:ascii="宋体" w:hAnsi="宋体" w:cs="宋体" w:hint="eastAsia"/>
                <w:color w:val="000000"/>
                <w:kern w:val="0"/>
                <w:sz w:val="24"/>
              </w:rPr>
              <w:t>模具管理</w:t>
            </w:r>
            <w:r w:rsidRPr="00C951C7">
              <w:rPr>
                <w:rFonts w:ascii="宋体" w:hAnsi="宋体" w:cs="宋体" w:hint="eastAsia"/>
                <w:color w:val="000000"/>
                <w:kern w:val="0"/>
                <w:sz w:val="24"/>
              </w:rPr>
              <w:t>处</w:t>
            </w:r>
          </w:p>
        </w:tc>
        <w:tc>
          <w:tcPr>
            <w:tcW w:w="2215" w:type="dxa"/>
            <w:shd w:val="clear" w:color="auto" w:fill="auto"/>
            <w:vAlign w:val="center"/>
            <w:hideMark/>
          </w:tcPr>
          <w:p w:rsidR="00343CE7" w:rsidRPr="00C951C7" w:rsidRDefault="00343CE7" w:rsidP="00842E2B">
            <w:pPr>
              <w:widowControl/>
              <w:jc w:val="center"/>
              <w:rPr>
                <w:rFonts w:ascii="宋体" w:hAnsi="宋体"/>
                <w:color w:val="000000"/>
                <w:kern w:val="0"/>
                <w:sz w:val="24"/>
              </w:rPr>
            </w:pPr>
          </w:p>
        </w:tc>
        <w:tc>
          <w:tcPr>
            <w:tcW w:w="2376" w:type="dxa"/>
            <w:shd w:val="clear" w:color="auto" w:fill="auto"/>
            <w:vAlign w:val="center"/>
            <w:hideMark/>
          </w:tcPr>
          <w:p w:rsidR="00343CE7" w:rsidRPr="00C951C7" w:rsidRDefault="00343CE7" w:rsidP="00842E2B">
            <w:pPr>
              <w:jc w:val="center"/>
              <w:rPr>
                <w:rFonts w:ascii="宋体" w:hAnsi="宋体" w:cs="宋体"/>
                <w:color w:val="000000"/>
                <w:kern w:val="0"/>
                <w:sz w:val="24"/>
              </w:rPr>
            </w:pPr>
            <w:r>
              <w:rPr>
                <w:rFonts w:ascii="宋体" w:hAnsi="宋体" w:cs="宋体" w:hint="eastAsia"/>
                <w:color w:val="000000"/>
                <w:kern w:val="0"/>
                <w:sz w:val="24"/>
              </w:rPr>
              <w:t>生产管理</w:t>
            </w:r>
            <w:r w:rsidRPr="00C951C7">
              <w:rPr>
                <w:rFonts w:ascii="宋体" w:hAnsi="宋体" w:cs="宋体" w:hint="eastAsia"/>
                <w:color w:val="000000"/>
                <w:kern w:val="0"/>
                <w:sz w:val="24"/>
              </w:rPr>
              <w:t>部</w:t>
            </w:r>
          </w:p>
        </w:tc>
        <w:tc>
          <w:tcPr>
            <w:tcW w:w="2065" w:type="dxa"/>
            <w:shd w:val="clear" w:color="auto" w:fill="auto"/>
            <w:vAlign w:val="center"/>
            <w:hideMark/>
          </w:tcPr>
          <w:p w:rsidR="00343CE7" w:rsidRPr="00C951C7" w:rsidRDefault="00343CE7" w:rsidP="00842E2B">
            <w:pPr>
              <w:widowControl/>
              <w:rPr>
                <w:rFonts w:ascii="宋体" w:hAnsi="宋体" w:hint="eastAsia"/>
                <w:color w:val="000000"/>
                <w:kern w:val="0"/>
                <w:sz w:val="24"/>
              </w:rPr>
            </w:pPr>
            <w:r w:rsidRPr="00C951C7">
              <w:rPr>
                <w:rFonts w:ascii="宋体" w:hAnsi="宋体"/>
                <w:color w:val="000000"/>
                <w:kern w:val="0"/>
                <w:sz w:val="24"/>
              </w:rPr>
              <w:t xml:space="preserve">　</w:t>
            </w:r>
          </w:p>
        </w:tc>
      </w:tr>
      <w:tr w:rsidR="00343CE7" w:rsidRPr="00C951C7" w:rsidTr="00842E2B">
        <w:trPr>
          <w:trHeight w:val="678"/>
          <w:jc w:val="center"/>
        </w:trPr>
        <w:tc>
          <w:tcPr>
            <w:tcW w:w="2037" w:type="dxa"/>
            <w:shd w:val="clear" w:color="auto" w:fill="auto"/>
            <w:vAlign w:val="center"/>
          </w:tcPr>
          <w:p w:rsidR="00343CE7" w:rsidRPr="00C951C7" w:rsidRDefault="00343CE7" w:rsidP="00842E2B">
            <w:pPr>
              <w:widowControl/>
              <w:jc w:val="center"/>
              <w:rPr>
                <w:rFonts w:ascii="宋体" w:hAnsi="宋体" w:cs="宋体"/>
                <w:color w:val="000000"/>
                <w:kern w:val="0"/>
                <w:sz w:val="24"/>
              </w:rPr>
            </w:pPr>
            <w:r>
              <w:rPr>
                <w:rFonts w:ascii="宋体" w:hAnsi="宋体" w:cs="宋体" w:hint="eastAsia"/>
                <w:color w:val="000000"/>
                <w:kern w:val="0"/>
                <w:sz w:val="24"/>
              </w:rPr>
              <w:t>设备</w:t>
            </w:r>
            <w:r w:rsidRPr="00C951C7">
              <w:rPr>
                <w:rFonts w:ascii="宋体" w:hAnsi="宋体" w:cs="宋体" w:hint="eastAsia"/>
                <w:color w:val="000000"/>
                <w:kern w:val="0"/>
                <w:sz w:val="24"/>
              </w:rPr>
              <w:t>处</w:t>
            </w:r>
          </w:p>
        </w:tc>
        <w:tc>
          <w:tcPr>
            <w:tcW w:w="2215" w:type="dxa"/>
            <w:shd w:val="clear" w:color="auto" w:fill="auto"/>
            <w:vAlign w:val="center"/>
          </w:tcPr>
          <w:p w:rsidR="00343CE7" w:rsidRPr="00C951C7" w:rsidRDefault="00343CE7" w:rsidP="00842E2B">
            <w:pPr>
              <w:widowControl/>
              <w:jc w:val="center"/>
              <w:rPr>
                <w:rFonts w:ascii="宋体" w:hAnsi="宋体"/>
                <w:color w:val="000000"/>
                <w:kern w:val="0"/>
                <w:sz w:val="24"/>
              </w:rPr>
            </w:pPr>
          </w:p>
        </w:tc>
        <w:tc>
          <w:tcPr>
            <w:tcW w:w="2376" w:type="dxa"/>
            <w:vAlign w:val="center"/>
          </w:tcPr>
          <w:p w:rsidR="00343CE7" w:rsidRPr="00C951C7" w:rsidRDefault="00343CE7" w:rsidP="00842E2B">
            <w:pPr>
              <w:jc w:val="center"/>
              <w:rPr>
                <w:rFonts w:ascii="宋体" w:hAnsi="宋体" w:cs="宋体"/>
                <w:color w:val="000000"/>
                <w:kern w:val="0"/>
                <w:sz w:val="24"/>
              </w:rPr>
            </w:pPr>
            <w:r>
              <w:rPr>
                <w:rFonts w:ascii="宋体" w:hAnsi="宋体" w:cs="宋体" w:hint="eastAsia"/>
                <w:color w:val="000000"/>
                <w:kern w:val="0"/>
                <w:sz w:val="24"/>
              </w:rPr>
              <w:t>设备动力部</w:t>
            </w:r>
          </w:p>
        </w:tc>
        <w:tc>
          <w:tcPr>
            <w:tcW w:w="2065" w:type="dxa"/>
            <w:vAlign w:val="center"/>
          </w:tcPr>
          <w:p w:rsidR="00343CE7" w:rsidRPr="00C951C7" w:rsidRDefault="00343CE7" w:rsidP="00842E2B">
            <w:pPr>
              <w:widowControl/>
              <w:jc w:val="left"/>
              <w:rPr>
                <w:rFonts w:ascii="宋体" w:hAnsi="宋体"/>
                <w:color w:val="000000"/>
                <w:kern w:val="0"/>
                <w:sz w:val="24"/>
              </w:rPr>
            </w:pPr>
          </w:p>
        </w:tc>
      </w:tr>
      <w:tr w:rsidR="00343CE7" w:rsidRPr="00C951C7" w:rsidTr="00842E2B">
        <w:trPr>
          <w:trHeight w:val="678"/>
          <w:jc w:val="center"/>
        </w:trPr>
        <w:tc>
          <w:tcPr>
            <w:tcW w:w="2037" w:type="dxa"/>
            <w:shd w:val="clear" w:color="auto" w:fill="auto"/>
            <w:vAlign w:val="center"/>
          </w:tcPr>
          <w:p w:rsidR="00343CE7" w:rsidRPr="00C951C7" w:rsidRDefault="00343CE7" w:rsidP="00842E2B">
            <w:pPr>
              <w:widowControl/>
              <w:jc w:val="center"/>
              <w:rPr>
                <w:rFonts w:ascii="宋体" w:hAnsi="宋体" w:cs="宋体"/>
                <w:color w:val="000000"/>
                <w:kern w:val="0"/>
                <w:sz w:val="24"/>
              </w:rPr>
            </w:pPr>
            <w:r w:rsidRPr="00C951C7">
              <w:rPr>
                <w:rFonts w:ascii="宋体" w:hAnsi="宋体" w:cs="宋体" w:hint="eastAsia"/>
                <w:color w:val="000000"/>
                <w:kern w:val="0"/>
                <w:sz w:val="24"/>
              </w:rPr>
              <w:t>副总经理</w:t>
            </w:r>
          </w:p>
        </w:tc>
        <w:tc>
          <w:tcPr>
            <w:tcW w:w="6656" w:type="dxa"/>
            <w:gridSpan w:val="3"/>
            <w:shd w:val="clear" w:color="auto" w:fill="auto"/>
            <w:vAlign w:val="center"/>
          </w:tcPr>
          <w:p w:rsidR="00343CE7" w:rsidRPr="00C951C7" w:rsidRDefault="00343CE7" w:rsidP="00842E2B">
            <w:pPr>
              <w:widowControl/>
              <w:jc w:val="left"/>
              <w:rPr>
                <w:rFonts w:ascii="宋体" w:hAnsi="宋体"/>
                <w:color w:val="000000"/>
                <w:kern w:val="0"/>
                <w:sz w:val="24"/>
              </w:rPr>
            </w:pPr>
          </w:p>
        </w:tc>
      </w:tr>
      <w:tr w:rsidR="00343CE7" w:rsidRPr="00C951C7" w:rsidTr="00842E2B">
        <w:trPr>
          <w:trHeight w:val="678"/>
          <w:jc w:val="center"/>
        </w:trPr>
        <w:tc>
          <w:tcPr>
            <w:tcW w:w="2037" w:type="dxa"/>
            <w:shd w:val="clear" w:color="auto" w:fill="auto"/>
            <w:vAlign w:val="center"/>
          </w:tcPr>
          <w:p w:rsidR="00343CE7" w:rsidRPr="00C951C7" w:rsidRDefault="00343CE7" w:rsidP="00842E2B">
            <w:pPr>
              <w:widowControl/>
              <w:jc w:val="center"/>
              <w:rPr>
                <w:rFonts w:ascii="宋体" w:hAnsi="宋体" w:cs="宋体"/>
                <w:color w:val="000000"/>
                <w:kern w:val="0"/>
                <w:sz w:val="24"/>
              </w:rPr>
            </w:pPr>
            <w:r w:rsidRPr="00C951C7">
              <w:rPr>
                <w:rFonts w:ascii="宋体" w:hAnsi="宋体" w:cs="宋体" w:hint="eastAsia"/>
                <w:color w:val="000000"/>
                <w:kern w:val="0"/>
                <w:sz w:val="24"/>
              </w:rPr>
              <w:t>副总经理</w:t>
            </w:r>
          </w:p>
        </w:tc>
        <w:tc>
          <w:tcPr>
            <w:tcW w:w="6656" w:type="dxa"/>
            <w:gridSpan w:val="3"/>
            <w:shd w:val="clear" w:color="auto" w:fill="auto"/>
            <w:vAlign w:val="center"/>
          </w:tcPr>
          <w:p w:rsidR="00343CE7" w:rsidRPr="00C951C7" w:rsidRDefault="00343CE7" w:rsidP="00842E2B">
            <w:pPr>
              <w:widowControl/>
              <w:jc w:val="left"/>
              <w:rPr>
                <w:rFonts w:ascii="宋体" w:hAnsi="宋体"/>
                <w:color w:val="000000"/>
                <w:kern w:val="0"/>
                <w:sz w:val="24"/>
              </w:rPr>
            </w:pPr>
          </w:p>
        </w:tc>
      </w:tr>
      <w:tr w:rsidR="00343CE7" w:rsidRPr="00C951C7" w:rsidTr="00842E2B">
        <w:trPr>
          <w:trHeight w:val="678"/>
          <w:jc w:val="center"/>
        </w:trPr>
        <w:tc>
          <w:tcPr>
            <w:tcW w:w="2037" w:type="dxa"/>
            <w:shd w:val="clear" w:color="auto" w:fill="auto"/>
            <w:vAlign w:val="center"/>
          </w:tcPr>
          <w:p w:rsidR="00343CE7" w:rsidRPr="00C951C7" w:rsidRDefault="00343CE7" w:rsidP="00842E2B">
            <w:pPr>
              <w:widowControl/>
              <w:jc w:val="center"/>
              <w:rPr>
                <w:rFonts w:ascii="宋体" w:hAnsi="宋体" w:cs="宋体"/>
                <w:color w:val="000000"/>
                <w:kern w:val="0"/>
                <w:sz w:val="24"/>
              </w:rPr>
            </w:pPr>
            <w:r w:rsidRPr="00C951C7">
              <w:rPr>
                <w:rFonts w:ascii="宋体" w:hAnsi="宋体" w:cs="宋体" w:hint="eastAsia"/>
                <w:color w:val="000000"/>
                <w:kern w:val="0"/>
                <w:sz w:val="24"/>
              </w:rPr>
              <w:t>总经理</w:t>
            </w:r>
          </w:p>
        </w:tc>
        <w:tc>
          <w:tcPr>
            <w:tcW w:w="6656" w:type="dxa"/>
            <w:gridSpan w:val="3"/>
            <w:shd w:val="clear" w:color="auto" w:fill="auto"/>
            <w:vAlign w:val="center"/>
          </w:tcPr>
          <w:p w:rsidR="00343CE7" w:rsidRPr="00C951C7" w:rsidRDefault="00343CE7" w:rsidP="00842E2B">
            <w:pPr>
              <w:widowControl/>
              <w:jc w:val="left"/>
              <w:rPr>
                <w:rFonts w:ascii="宋体" w:hAnsi="宋体"/>
                <w:color w:val="000000"/>
                <w:kern w:val="0"/>
                <w:sz w:val="24"/>
              </w:rPr>
            </w:pPr>
          </w:p>
        </w:tc>
      </w:tr>
    </w:tbl>
    <w:p w:rsidR="00343CE7" w:rsidRPr="00A45903" w:rsidRDefault="00343CE7" w:rsidP="00273001">
      <w:pPr>
        <w:spacing w:line="440" w:lineRule="exact"/>
        <w:ind w:leftChars="100" w:left="210"/>
        <w:rPr>
          <w:rFonts w:asciiTheme="minorEastAsia" w:eastAsiaTheme="minorEastAsia" w:hAnsiTheme="minorEastAsia" w:hint="eastAsia"/>
          <w:sz w:val="24"/>
        </w:rPr>
      </w:pPr>
    </w:p>
    <w:sectPr w:rsidR="00343CE7" w:rsidRPr="00A45903" w:rsidSect="00F7212D">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11C" w:rsidRDefault="0059611C" w:rsidP="0067169E">
      <w:r>
        <w:separator/>
      </w:r>
    </w:p>
  </w:endnote>
  <w:endnote w:type="continuationSeparator" w:id="0">
    <w:p w:rsidR="0059611C" w:rsidRDefault="0059611C" w:rsidP="0067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18030">
    <w:charset w:val="86"/>
    <w:family w:val="modern"/>
    <w:pitch w:val="fixed"/>
    <w:sig w:usb0="800022A7" w:usb1="880F3C78" w:usb2="000A005E"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11C" w:rsidRDefault="0059611C" w:rsidP="0067169E">
      <w:r>
        <w:separator/>
      </w:r>
    </w:p>
  </w:footnote>
  <w:footnote w:type="continuationSeparator" w:id="0">
    <w:p w:rsidR="0059611C" w:rsidRDefault="0059611C" w:rsidP="006716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lvl w:ilvl="0">
      <w:start w:val="1"/>
      <w:numFmt w:val="decimal"/>
      <w:suff w:val="space"/>
      <w:lvlText w:val="%1. "/>
      <w:lvlJc w:val="left"/>
      <w:pPr>
        <w:ind w:left="255" w:hanging="255"/>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11"/>
    <w:multiLevelType w:val="multilevel"/>
    <w:tmpl w:val="00000011"/>
    <w:lvl w:ilvl="0">
      <w:start w:val="1"/>
      <w:numFmt w:val="decimal"/>
      <w:lvlText w:val="%1."/>
      <w:lvlJc w:val="right"/>
      <w:pPr>
        <w:tabs>
          <w:tab w:val="num" w:pos="284"/>
        </w:tabs>
        <w:ind w:left="284" w:hanging="284"/>
      </w:pPr>
      <w:rPr>
        <w:rFonts w:hint="eastAsia"/>
        <w:b w:val="0"/>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 w15:restartNumberingAfterBreak="0">
    <w:nsid w:val="02A4712E"/>
    <w:multiLevelType w:val="hybridMultilevel"/>
    <w:tmpl w:val="5748FC56"/>
    <w:lvl w:ilvl="0" w:tplc="F25EC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7A0B56"/>
    <w:multiLevelType w:val="multilevel"/>
    <w:tmpl w:val="0409001D"/>
    <w:numStyleLink w:val="Style1"/>
  </w:abstractNum>
  <w:abstractNum w:abstractNumId="4" w15:restartNumberingAfterBreak="0">
    <w:nsid w:val="171779B7"/>
    <w:multiLevelType w:val="hybridMultilevel"/>
    <w:tmpl w:val="6528124C"/>
    <w:lvl w:ilvl="0" w:tplc="A21238E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086D61"/>
    <w:multiLevelType w:val="hybridMultilevel"/>
    <w:tmpl w:val="583C4AB6"/>
    <w:lvl w:ilvl="0" w:tplc="1DAA65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93000F"/>
    <w:multiLevelType w:val="multilevel"/>
    <w:tmpl w:val="0409001D"/>
    <w:styleLink w:val="Style1"/>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26F52ECF"/>
    <w:multiLevelType w:val="hybridMultilevel"/>
    <w:tmpl w:val="0EA890F2"/>
    <w:lvl w:ilvl="0" w:tplc="DA02256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86D3C81"/>
    <w:multiLevelType w:val="hybridMultilevel"/>
    <w:tmpl w:val="6330ACDE"/>
    <w:lvl w:ilvl="0" w:tplc="5E02C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5B7196"/>
    <w:multiLevelType w:val="hybridMultilevel"/>
    <w:tmpl w:val="88FA4ACC"/>
    <w:lvl w:ilvl="0" w:tplc="BE64AADC">
      <w:start w:val="6"/>
      <w:numFmt w:val="decimal"/>
      <w:lvlText w:val="%1、"/>
      <w:lvlJc w:val="left"/>
      <w:pPr>
        <w:ind w:left="384" w:hanging="384"/>
      </w:pPr>
      <w:rPr>
        <w:rFonts w:hint="default"/>
      </w:rPr>
    </w:lvl>
    <w:lvl w:ilvl="1" w:tplc="D4E8632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3C65D62"/>
    <w:multiLevelType w:val="hybridMultilevel"/>
    <w:tmpl w:val="F782C338"/>
    <w:lvl w:ilvl="0" w:tplc="AF3C465C">
      <w:start w:val="4"/>
      <w:numFmt w:val="japaneseCounting"/>
      <w:lvlText w:val="%1、"/>
      <w:lvlJc w:val="left"/>
      <w:pPr>
        <w:ind w:left="456" w:hanging="456"/>
      </w:pPr>
      <w:rPr>
        <w:rFonts w:hint="default"/>
      </w:rPr>
    </w:lvl>
    <w:lvl w:ilvl="1" w:tplc="DEC4C238">
      <w:start w:val="1"/>
      <w:numFmt w:val="decimal"/>
      <w:lvlText w:val="%2、"/>
      <w:lvlJc w:val="left"/>
      <w:pPr>
        <w:ind w:left="780" w:hanging="360"/>
      </w:pPr>
      <w:rPr>
        <w:rFonts w:ascii="宋体" w:eastAsia="宋体" w:hAnsi="宋体" w:cs="Times New Roman"/>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5B06D0C"/>
    <w:multiLevelType w:val="hybridMultilevel"/>
    <w:tmpl w:val="1082A992"/>
    <w:lvl w:ilvl="0" w:tplc="4CE458F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10"/>
  </w:num>
  <w:num w:numId="9">
    <w:abstractNumId w:val="4"/>
  </w:num>
  <w:num w:numId="10">
    <w:abstractNumId w:val="2"/>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EB"/>
    <w:rsid w:val="00002FA3"/>
    <w:rsid w:val="00005B86"/>
    <w:rsid w:val="0003245C"/>
    <w:rsid w:val="00034DC1"/>
    <w:rsid w:val="00047745"/>
    <w:rsid w:val="00055915"/>
    <w:rsid w:val="00066001"/>
    <w:rsid w:val="0008088B"/>
    <w:rsid w:val="00080BC1"/>
    <w:rsid w:val="000813BB"/>
    <w:rsid w:val="000A3D1E"/>
    <w:rsid w:val="000C36E9"/>
    <w:rsid w:val="00111D56"/>
    <w:rsid w:val="00123815"/>
    <w:rsid w:val="00126E4F"/>
    <w:rsid w:val="001452E2"/>
    <w:rsid w:val="001509C0"/>
    <w:rsid w:val="001666A3"/>
    <w:rsid w:val="00166F68"/>
    <w:rsid w:val="00175116"/>
    <w:rsid w:val="001A4984"/>
    <w:rsid w:val="001B3CF5"/>
    <w:rsid w:val="001C1F22"/>
    <w:rsid w:val="001E5A21"/>
    <w:rsid w:val="00203BDF"/>
    <w:rsid w:val="00213E7B"/>
    <w:rsid w:val="00224E76"/>
    <w:rsid w:val="002277C8"/>
    <w:rsid w:val="00231023"/>
    <w:rsid w:val="002546AE"/>
    <w:rsid w:val="002556E1"/>
    <w:rsid w:val="002617E0"/>
    <w:rsid w:val="00261A0B"/>
    <w:rsid w:val="00265856"/>
    <w:rsid w:val="00266932"/>
    <w:rsid w:val="00273001"/>
    <w:rsid w:val="002900E6"/>
    <w:rsid w:val="0029770C"/>
    <w:rsid w:val="002B695E"/>
    <w:rsid w:val="002E66AB"/>
    <w:rsid w:val="002E76F2"/>
    <w:rsid w:val="002F00B9"/>
    <w:rsid w:val="002F05CB"/>
    <w:rsid w:val="002F0922"/>
    <w:rsid w:val="00304E45"/>
    <w:rsid w:val="00305845"/>
    <w:rsid w:val="0032258C"/>
    <w:rsid w:val="00322A4D"/>
    <w:rsid w:val="00343CE7"/>
    <w:rsid w:val="00365DBE"/>
    <w:rsid w:val="00380DEC"/>
    <w:rsid w:val="003B5DE2"/>
    <w:rsid w:val="00403602"/>
    <w:rsid w:val="00406DD3"/>
    <w:rsid w:val="00407B9B"/>
    <w:rsid w:val="00410612"/>
    <w:rsid w:val="00421023"/>
    <w:rsid w:val="00432434"/>
    <w:rsid w:val="004324B4"/>
    <w:rsid w:val="00436034"/>
    <w:rsid w:val="00440576"/>
    <w:rsid w:val="00444D00"/>
    <w:rsid w:val="00461350"/>
    <w:rsid w:val="004627B2"/>
    <w:rsid w:val="004640F0"/>
    <w:rsid w:val="00473495"/>
    <w:rsid w:val="00475C9F"/>
    <w:rsid w:val="004A04D3"/>
    <w:rsid w:val="004B22BA"/>
    <w:rsid w:val="004D3A72"/>
    <w:rsid w:val="004E0941"/>
    <w:rsid w:val="004E1E67"/>
    <w:rsid w:val="005051A3"/>
    <w:rsid w:val="005155CD"/>
    <w:rsid w:val="005266AF"/>
    <w:rsid w:val="00582AB5"/>
    <w:rsid w:val="0059611C"/>
    <w:rsid w:val="005B6104"/>
    <w:rsid w:val="005D014C"/>
    <w:rsid w:val="005D24EB"/>
    <w:rsid w:val="005D2578"/>
    <w:rsid w:val="005D27F7"/>
    <w:rsid w:val="005D35C6"/>
    <w:rsid w:val="005D3DDB"/>
    <w:rsid w:val="005D6311"/>
    <w:rsid w:val="005D7E19"/>
    <w:rsid w:val="005E21C4"/>
    <w:rsid w:val="005E64D7"/>
    <w:rsid w:val="005F49B0"/>
    <w:rsid w:val="006030B8"/>
    <w:rsid w:val="0060783A"/>
    <w:rsid w:val="00610537"/>
    <w:rsid w:val="006270E1"/>
    <w:rsid w:val="00627B45"/>
    <w:rsid w:val="00640DC7"/>
    <w:rsid w:val="00640FA6"/>
    <w:rsid w:val="00643DF9"/>
    <w:rsid w:val="00655987"/>
    <w:rsid w:val="00655FC1"/>
    <w:rsid w:val="0067169E"/>
    <w:rsid w:val="00696F8B"/>
    <w:rsid w:val="006B0D6B"/>
    <w:rsid w:val="006B1071"/>
    <w:rsid w:val="006B33F1"/>
    <w:rsid w:val="006B6E87"/>
    <w:rsid w:val="006C3D85"/>
    <w:rsid w:val="006C5B95"/>
    <w:rsid w:val="006D1D4E"/>
    <w:rsid w:val="006D646C"/>
    <w:rsid w:val="006D6FD9"/>
    <w:rsid w:val="006E4726"/>
    <w:rsid w:val="006E637A"/>
    <w:rsid w:val="006F1657"/>
    <w:rsid w:val="006F6782"/>
    <w:rsid w:val="0070755C"/>
    <w:rsid w:val="00721956"/>
    <w:rsid w:val="00727F01"/>
    <w:rsid w:val="00750648"/>
    <w:rsid w:val="007662F1"/>
    <w:rsid w:val="00766CE9"/>
    <w:rsid w:val="00767618"/>
    <w:rsid w:val="00773505"/>
    <w:rsid w:val="007B1A43"/>
    <w:rsid w:val="007C485D"/>
    <w:rsid w:val="007D3ECF"/>
    <w:rsid w:val="007E5C5B"/>
    <w:rsid w:val="007F1B3A"/>
    <w:rsid w:val="0080028F"/>
    <w:rsid w:val="00811477"/>
    <w:rsid w:val="00847B5E"/>
    <w:rsid w:val="00855302"/>
    <w:rsid w:val="00856915"/>
    <w:rsid w:val="008579E3"/>
    <w:rsid w:val="00881D19"/>
    <w:rsid w:val="008848B8"/>
    <w:rsid w:val="00891AC9"/>
    <w:rsid w:val="008A4817"/>
    <w:rsid w:val="008B0F94"/>
    <w:rsid w:val="008D0A97"/>
    <w:rsid w:val="008D57FA"/>
    <w:rsid w:val="008E4630"/>
    <w:rsid w:val="008E6A14"/>
    <w:rsid w:val="008F509A"/>
    <w:rsid w:val="009103E7"/>
    <w:rsid w:val="00927645"/>
    <w:rsid w:val="009366AA"/>
    <w:rsid w:val="009505C4"/>
    <w:rsid w:val="009566FE"/>
    <w:rsid w:val="0096718A"/>
    <w:rsid w:val="009727E6"/>
    <w:rsid w:val="00981E05"/>
    <w:rsid w:val="0098457B"/>
    <w:rsid w:val="00985EFB"/>
    <w:rsid w:val="00996C3E"/>
    <w:rsid w:val="009A0CF9"/>
    <w:rsid w:val="009A141E"/>
    <w:rsid w:val="009A64AE"/>
    <w:rsid w:val="009B2179"/>
    <w:rsid w:val="00A0209F"/>
    <w:rsid w:val="00A0782B"/>
    <w:rsid w:val="00A07C72"/>
    <w:rsid w:val="00A1192A"/>
    <w:rsid w:val="00A15DCA"/>
    <w:rsid w:val="00A346C6"/>
    <w:rsid w:val="00A359B7"/>
    <w:rsid w:val="00A45903"/>
    <w:rsid w:val="00A55F13"/>
    <w:rsid w:val="00A60453"/>
    <w:rsid w:val="00A727B7"/>
    <w:rsid w:val="00A81347"/>
    <w:rsid w:val="00AB280C"/>
    <w:rsid w:val="00AC5F14"/>
    <w:rsid w:val="00AC6437"/>
    <w:rsid w:val="00B0272D"/>
    <w:rsid w:val="00B108FC"/>
    <w:rsid w:val="00B16E9E"/>
    <w:rsid w:val="00B20D90"/>
    <w:rsid w:val="00B24A4D"/>
    <w:rsid w:val="00B252B0"/>
    <w:rsid w:val="00B2674F"/>
    <w:rsid w:val="00B2798E"/>
    <w:rsid w:val="00B31F06"/>
    <w:rsid w:val="00B5125D"/>
    <w:rsid w:val="00B62571"/>
    <w:rsid w:val="00B66C93"/>
    <w:rsid w:val="00B671C6"/>
    <w:rsid w:val="00B80D28"/>
    <w:rsid w:val="00B823B4"/>
    <w:rsid w:val="00B83445"/>
    <w:rsid w:val="00B84D9A"/>
    <w:rsid w:val="00BC0DB5"/>
    <w:rsid w:val="00BC163E"/>
    <w:rsid w:val="00BC6B39"/>
    <w:rsid w:val="00BD3054"/>
    <w:rsid w:val="00BF4AC5"/>
    <w:rsid w:val="00C26771"/>
    <w:rsid w:val="00C3315D"/>
    <w:rsid w:val="00C4387E"/>
    <w:rsid w:val="00C4602C"/>
    <w:rsid w:val="00C528EA"/>
    <w:rsid w:val="00C55781"/>
    <w:rsid w:val="00C66861"/>
    <w:rsid w:val="00C9087E"/>
    <w:rsid w:val="00C91A89"/>
    <w:rsid w:val="00CA11F9"/>
    <w:rsid w:val="00CA1CE5"/>
    <w:rsid w:val="00CA3CDB"/>
    <w:rsid w:val="00CD72B6"/>
    <w:rsid w:val="00CE13DD"/>
    <w:rsid w:val="00CF4BB1"/>
    <w:rsid w:val="00D0288B"/>
    <w:rsid w:val="00D40188"/>
    <w:rsid w:val="00D40F20"/>
    <w:rsid w:val="00D5205B"/>
    <w:rsid w:val="00D805FE"/>
    <w:rsid w:val="00D80B00"/>
    <w:rsid w:val="00D82A49"/>
    <w:rsid w:val="00D85553"/>
    <w:rsid w:val="00D95558"/>
    <w:rsid w:val="00D97FB1"/>
    <w:rsid w:val="00DB1F3D"/>
    <w:rsid w:val="00DF0ABC"/>
    <w:rsid w:val="00E057BB"/>
    <w:rsid w:val="00E11FE7"/>
    <w:rsid w:val="00E22F5F"/>
    <w:rsid w:val="00E23011"/>
    <w:rsid w:val="00E250CA"/>
    <w:rsid w:val="00E276B8"/>
    <w:rsid w:val="00E3627F"/>
    <w:rsid w:val="00E40BA3"/>
    <w:rsid w:val="00E443D1"/>
    <w:rsid w:val="00E4680F"/>
    <w:rsid w:val="00E64BD3"/>
    <w:rsid w:val="00E85DDB"/>
    <w:rsid w:val="00E914BB"/>
    <w:rsid w:val="00E95543"/>
    <w:rsid w:val="00EB6432"/>
    <w:rsid w:val="00EC680C"/>
    <w:rsid w:val="00ED630B"/>
    <w:rsid w:val="00EE1097"/>
    <w:rsid w:val="00EE207D"/>
    <w:rsid w:val="00F10DFB"/>
    <w:rsid w:val="00F20B51"/>
    <w:rsid w:val="00F43635"/>
    <w:rsid w:val="00F53562"/>
    <w:rsid w:val="00F552DC"/>
    <w:rsid w:val="00F5691E"/>
    <w:rsid w:val="00F6228C"/>
    <w:rsid w:val="00F62B1B"/>
    <w:rsid w:val="00F655DC"/>
    <w:rsid w:val="00F7212D"/>
    <w:rsid w:val="00F758DA"/>
    <w:rsid w:val="00F91B31"/>
    <w:rsid w:val="00FB4F26"/>
    <w:rsid w:val="00FB7826"/>
    <w:rsid w:val="00FC466B"/>
    <w:rsid w:val="00FD639E"/>
    <w:rsid w:val="00FE4390"/>
    <w:rsid w:val="00FF2980"/>
    <w:rsid w:val="00FF7A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52BC"/>
  <w15:docId w15:val="{72FFA4DE-3BB5-4813-B65E-A747F090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4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rsid w:val="00B16E9E"/>
    <w:pPr>
      <w:numPr>
        <w:numId w:val="4"/>
      </w:numPr>
    </w:pPr>
  </w:style>
  <w:style w:type="paragraph" w:styleId="a3">
    <w:name w:val="List Paragraph"/>
    <w:basedOn w:val="a"/>
    <w:uiPriority w:val="34"/>
    <w:qFormat/>
    <w:rsid w:val="00B16E9E"/>
    <w:pPr>
      <w:ind w:firstLineChars="200" w:firstLine="420"/>
    </w:pPr>
  </w:style>
  <w:style w:type="paragraph" w:styleId="a4">
    <w:name w:val="header"/>
    <w:basedOn w:val="a"/>
    <w:link w:val="a5"/>
    <w:uiPriority w:val="99"/>
    <w:unhideWhenUsed/>
    <w:rsid w:val="0067169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7169E"/>
    <w:rPr>
      <w:rFonts w:ascii="Times New Roman" w:eastAsia="宋体" w:hAnsi="Times New Roman" w:cs="Times New Roman"/>
      <w:sz w:val="18"/>
      <w:szCs w:val="18"/>
    </w:rPr>
  </w:style>
  <w:style w:type="paragraph" w:styleId="a6">
    <w:name w:val="footer"/>
    <w:basedOn w:val="a"/>
    <w:link w:val="a7"/>
    <w:uiPriority w:val="99"/>
    <w:unhideWhenUsed/>
    <w:rsid w:val="0067169E"/>
    <w:pPr>
      <w:tabs>
        <w:tab w:val="center" w:pos="4153"/>
        <w:tab w:val="right" w:pos="8306"/>
      </w:tabs>
      <w:snapToGrid w:val="0"/>
      <w:jc w:val="left"/>
    </w:pPr>
    <w:rPr>
      <w:sz w:val="18"/>
      <w:szCs w:val="18"/>
    </w:rPr>
  </w:style>
  <w:style w:type="character" w:customStyle="1" w:styleId="a7">
    <w:name w:val="页脚 字符"/>
    <w:basedOn w:val="a0"/>
    <w:link w:val="a6"/>
    <w:uiPriority w:val="99"/>
    <w:rsid w:val="0067169E"/>
    <w:rPr>
      <w:rFonts w:ascii="Times New Roman" w:eastAsia="宋体" w:hAnsi="Times New Roman" w:cs="Times New Roman"/>
      <w:sz w:val="18"/>
      <w:szCs w:val="18"/>
    </w:rPr>
  </w:style>
  <w:style w:type="table" w:styleId="a8">
    <w:name w:val="Table Grid"/>
    <w:basedOn w:val="a1"/>
    <w:uiPriority w:val="59"/>
    <w:rsid w:val="00150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F0ABC"/>
    <w:pPr>
      <w:ind w:leftChars="2500" w:left="100"/>
    </w:pPr>
  </w:style>
  <w:style w:type="character" w:customStyle="1" w:styleId="aa">
    <w:name w:val="日期 字符"/>
    <w:basedOn w:val="a0"/>
    <w:link w:val="a9"/>
    <w:uiPriority w:val="99"/>
    <w:semiHidden/>
    <w:rsid w:val="00DF0ABC"/>
    <w:rPr>
      <w:rFonts w:ascii="Times New Roman" w:eastAsia="宋体" w:hAnsi="Times New Roman" w:cs="Times New Roman"/>
      <w:szCs w:val="24"/>
    </w:rPr>
  </w:style>
  <w:style w:type="paragraph" w:styleId="ab">
    <w:name w:val="Balloon Text"/>
    <w:basedOn w:val="a"/>
    <w:link w:val="ac"/>
    <w:uiPriority w:val="99"/>
    <w:semiHidden/>
    <w:unhideWhenUsed/>
    <w:rsid w:val="006B1071"/>
    <w:rPr>
      <w:sz w:val="18"/>
      <w:szCs w:val="18"/>
    </w:rPr>
  </w:style>
  <w:style w:type="character" w:customStyle="1" w:styleId="ac">
    <w:name w:val="批注框文本 字符"/>
    <w:basedOn w:val="a0"/>
    <w:link w:val="ab"/>
    <w:uiPriority w:val="99"/>
    <w:semiHidden/>
    <w:rsid w:val="006B107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5071">
      <w:bodyDiv w:val="1"/>
      <w:marLeft w:val="0"/>
      <w:marRight w:val="0"/>
      <w:marTop w:val="0"/>
      <w:marBottom w:val="0"/>
      <w:divBdr>
        <w:top w:val="none" w:sz="0" w:space="0" w:color="auto"/>
        <w:left w:val="none" w:sz="0" w:space="0" w:color="auto"/>
        <w:bottom w:val="none" w:sz="0" w:space="0" w:color="auto"/>
        <w:right w:val="none" w:sz="0" w:space="0" w:color="auto"/>
      </w:divBdr>
    </w:div>
    <w:div w:id="709575074">
      <w:bodyDiv w:val="1"/>
      <w:marLeft w:val="0"/>
      <w:marRight w:val="0"/>
      <w:marTop w:val="0"/>
      <w:marBottom w:val="0"/>
      <w:divBdr>
        <w:top w:val="none" w:sz="0" w:space="0" w:color="auto"/>
        <w:left w:val="none" w:sz="0" w:space="0" w:color="auto"/>
        <w:bottom w:val="none" w:sz="0" w:space="0" w:color="auto"/>
        <w:right w:val="none" w:sz="0" w:space="0" w:color="auto"/>
      </w:divBdr>
    </w:div>
    <w:div w:id="911888548">
      <w:bodyDiv w:val="1"/>
      <w:marLeft w:val="0"/>
      <w:marRight w:val="0"/>
      <w:marTop w:val="0"/>
      <w:marBottom w:val="0"/>
      <w:divBdr>
        <w:top w:val="none" w:sz="0" w:space="0" w:color="auto"/>
        <w:left w:val="none" w:sz="0" w:space="0" w:color="auto"/>
        <w:bottom w:val="none" w:sz="0" w:space="0" w:color="auto"/>
        <w:right w:val="none" w:sz="0" w:space="0" w:color="auto"/>
      </w:divBdr>
    </w:div>
    <w:div w:id="133352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3</Pages>
  <Words>244</Words>
  <Characters>1397</Characters>
  <Application>Microsoft Office Word</Application>
  <DocSecurity>0</DocSecurity>
  <Lines>11</Lines>
  <Paragraphs>3</Paragraphs>
  <ScaleCrop>false</ScaleCrop>
  <Company>cct</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Yu Lin</dc:creator>
  <cp:lastModifiedBy>Tang, Hao Chun</cp:lastModifiedBy>
  <cp:revision>4</cp:revision>
  <cp:lastPrinted>2021-07-01T06:37:00Z</cp:lastPrinted>
  <dcterms:created xsi:type="dcterms:W3CDTF">2021-06-24T06:01:00Z</dcterms:created>
  <dcterms:modified xsi:type="dcterms:W3CDTF">2021-07-01T06:38:00Z</dcterms:modified>
</cp:coreProperties>
</file>