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947" w:type="dxa"/>
        <w:tblInd w:w="-1382" w:type="dxa"/>
        <w:tblLook w:val="04A0" w:firstRow="1" w:lastRow="0" w:firstColumn="1" w:lastColumn="0" w:noHBand="0" w:noVBand="1"/>
      </w:tblPr>
      <w:tblGrid>
        <w:gridCol w:w="1808"/>
        <w:gridCol w:w="9139"/>
      </w:tblGrid>
      <w:tr w:rsidR="00DB72BC" w:rsidRPr="00DB72BC" w:rsidTr="00693B42">
        <w:trPr>
          <w:trHeight w:val="612"/>
        </w:trPr>
        <w:tc>
          <w:tcPr>
            <w:tcW w:w="1094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B72BC" w:rsidRPr="00DB72BC" w:rsidRDefault="00DB72BC" w:rsidP="00DB72BC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44"/>
                <w:szCs w:val="44"/>
              </w:rPr>
            </w:pPr>
            <w:r w:rsidRPr="00DB72BC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44"/>
                <w:szCs w:val="44"/>
              </w:rPr>
              <w:t>2024年门店装修项目招标需求</w:t>
            </w:r>
          </w:p>
        </w:tc>
      </w:tr>
      <w:tr w:rsidR="00DB72BC" w:rsidRPr="00DB72BC" w:rsidTr="00693B42">
        <w:trPr>
          <w:trHeight w:val="466"/>
        </w:trPr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DB72BC" w:rsidRDefault="00DB72BC" w:rsidP="00DB72BC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30"/>
                <w:szCs w:val="30"/>
              </w:rPr>
            </w:pPr>
            <w:r w:rsidRPr="00DB72BC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30"/>
                <w:szCs w:val="30"/>
              </w:rPr>
              <w:t>类目</w:t>
            </w:r>
          </w:p>
        </w:tc>
        <w:tc>
          <w:tcPr>
            <w:tcW w:w="9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DB72BC" w:rsidRDefault="00DB72BC" w:rsidP="00DB72BC">
            <w:pPr>
              <w:widowControl/>
              <w:jc w:val="center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30"/>
                <w:szCs w:val="30"/>
              </w:rPr>
            </w:pPr>
            <w:r w:rsidRPr="00DB72BC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30"/>
                <w:szCs w:val="30"/>
              </w:rPr>
              <w:t>需求描述</w:t>
            </w:r>
          </w:p>
        </w:tc>
      </w:tr>
      <w:tr w:rsidR="00DB72BC" w:rsidRPr="00DB72BC" w:rsidTr="00693B42">
        <w:trPr>
          <w:trHeight w:val="466"/>
        </w:trPr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服务内容</w:t>
            </w:r>
          </w:p>
        </w:tc>
        <w:tc>
          <w:tcPr>
            <w:tcW w:w="9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根据指定待装修店铺复尺、出具完整效果图、预算报价及施工安装</w:t>
            </w:r>
          </w:p>
        </w:tc>
      </w:tr>
      <w:tr w:rsidR="00DB72BC" w:rsidRPr="00DB72BC" w:rsidTr="00693B42">
        <w:trPr>
          <w:trHeight w:val="466"/>
        </w:trPr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项目合作时间</w:t>
            </w:r>
          </w:p>
        </w:tc>
        <w:tc>
          <w:tcPr>
            <w:tcW w:w="9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B72BC" w:rsidRPr="002C3D09" w:rsidRDefault="00547A94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202</w:t>
            </w:r>
            <w:r w:rsidRPr="002C3D09"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  <w:t>4</w:t>
            </w:r>
            <w:r w:rsidR="00DB72BC"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年度</w:t>
            </w:r>
          </w:p>
        </w:tc>
      </w:tr>
      <w:tr w:rsidR="00DB72BC" w:rsidRPr="00DB72BC" w:rsidTr="00693B42">
        <w:trPr>
          <w:trHeight w:val="466"/>
        </w:trPr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合作方式</w:t>
            </w:r>
          </w:p>
        </w:tc>
        <w:tc>
          <w:tcPr>
            <w:tcW w:w="9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年度合作</w:t>
            </w:r>
          </w:p>
        </w:tc>
      </w:tr>
      <w:tr w:rsidR="00DB72BC" w:rsidRPr="00DB72BC" w:rsidTr="00693B42">
        <w:trPr>
          <w:trHeight w:val="466"/>
        </w:trPr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合作范围</w:t>
            </w:r>
          </w:p>
        </w:tc>
        <w:tc>
          <w:tcPr>
            <w:tcW w:w="9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指定合作区域</w:t>
            </w:r>
          </w:p>
        </w:tc>
      </w:tr>
      <w:tr w:rsidR="00DB72BC" w:rsidRPr="00DB72BC" w:rsidTr="002C3D09">
        <w:trPr>
          <w:trHeight w:val="1550"/>
        </w:trPr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项目工期</w:t>
            </w:r>
          </w:p>
        </w:tc>
        <w:tc>
          <w:tcPr>
            <w:tcW w:w="9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B72BC" w:rsidRPr="002C3D09" w:rsidRDefault="00DB72BC" w:rsidP="002C3D09">
            <w:pPr>
              <w:widowControl/>
              <w:spacing w:before="100" w:beforeAutospacing="1"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1、接到待装修店铺通知，5日内出具店招门头、7日内出具店铺装修效果图及预算报价；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br/>
              <w:t>2、接到工厂相关批复后，15日内施工完成店招门头，30日施工完成店内部装修；</w:t>
            </w:r>
          </w:p>
        </w:tc>
      </w:tr>
      <w:tr w:rsidR="00DB72BC" w:rsidRPr="00DB72BC" w:rsidTr="00693B42">
        <w:trPr>
          <w:trHeight w:val="1436"/>
        </w:trPr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服务商要求</w:t>
            </w:r>
          </w:p>
        </w:tc>
        <w:tc>
          <w:tcPr>
            <w:tcW w:w="9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a. 公司注册资金须在人民币壹佰万（含）以上；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br/>
              <w:t>b.近年内与国内连锁品牌合作，提供安装店招、形象店相关资料；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br/>
              <w:t>c.提供3年内与轮胎企业店招合同（加分项）；</w:t>
            </w:r>
          </w:p>
        </w:tc>
      </w:tr>
      <w:tr w:rsidR="00DB72BC" w:rsidRPr="00DB72BC" w:rsidTr="00693B42">
        <w:trPr>
          <w:trHeight w:val="466"/>
        </w:trPr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693B42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验收、</w:t>
            </w:r>
            <w:r w:rsidR="00DB72BC"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结算方式及账期</w:t>
            </w:r>
          </w:p>
        </w:tc>
        <w:tc>
          <w:tcPr>
            <w:tcW w:w="9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693B42" w:rsidP="00FD7FBE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门店装修验收以线上验收、线下验收并行，线上验收评定合格，支付8</w:t>
            </w:r>
            <w:r w:rsidRPr="002C3D09"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  <w:t>0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%门店装修款，线下验收评定合格，支付该门店2</w:t>
            </w:r>
            <w:r w:rsidRPr="002C3D09"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  <w:t>0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%装修款，结算以</w:t>
            </w:r>
            <w:r w:rsidR="00DB72BC"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电汇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方式</w:t>
            </w:r>
            <w:r w:rsidR="00DB72BC"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，验收合格发票入账后30自然日</w:t>
            </w:r>
          </w:p>
        </w:tc>
      </w:tr>
      <w:tr w:rsidR="00DB72BC" w:rsidRPr="00DB72BC" w:rsidTr="00693B42">
        <w:trPr>
          <w:trHeight w:val="1524"/>
        </w:trPr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参与招标需提供资料</w:t>
            </w:r>
          </w:p>
        </w:tc>
        <w:tc>
          <w:tcPr>
            <w:tcW w:w="9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1、参与竞标企业所必需的资料；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br/>
              <w:t>2、轮胎企业或大型连锁品牌店招及店铺装修项目经验（照片及项目简述）；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br/>
              <w:t>3、项目预算报价；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br/>
              <w:t>4、可施工区域说明</w:t>
            </w:r>
          </w:p>
        </w:tc>
      </w:tr>
      <w:tr w:rsidR="00DB72BC" w:rsidRPr="00DB72BC" w:rsidTr="00693B42">
        <w:trPr>
          <w:trHeight w:val="1786"/>
        </w:trPr>
        <w:tc>
          <w:tcPr>
            <w:tcW w:w="18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2BC" w:rsidRPr="002C3D09" w:rsidRDefault="00DB72BC" w:rsidP="00DB72BC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备注</w:t>
            </w:r>
          </w:p>
        </w:tc>
        <w:tc>
          <w:tcPr>
            <w:tcW w:w="9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B72BC" w:rsidRPr="002C3D09" w:rsidRDefault="00DB72BC" w:rsidP="004137D3">
            <w:pPr>
              <w:widowControl/>
              <w:jc w:val="left"/>
              <w:rPr>
                <w:rFonts w:ascii="微软雅黑" w:eastAsia="微软雅黑" w:hAnsi="微软雅黑" w:cs="宋体"/>
                <w:color w:val="000000"/>
                <w:kern w:val="0"/>
                <w:szCs w:val="21"/>
              </w:rPr>
            </w:pP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1、招标保证金</w:t>
            </w:r>
            <w:r w:rsidR="004137D3" w:rsidRPr="004137D3">
              <w:rPr>
                <w:rFonts w:ascii="微软雅黑" w:eastAsia="微软雅黑" w:hAnsi="微软雅黑" w:cs="宋体"/>
                <w:color w:val="FF0000"/>
                <w:kern w:val="0"/>
                <w:szCs w:val="21"/>
              </w:rPr>
              <w:t>20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万元，需于开标前汇至浦林公司账户；</w:t>
            </w:r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br/>
              <w:t>2、报价需含差旅费等全部人工费用，包括但不限于住宿</w:t>
            </w:r>
            <w:bookmarkStart w:id="0" w:name="_GoBack"/>
            <w:bookmarkEnd w:id="0"/>
            <w:r w:rsidRPr="002C3D09">
              <w:rPr>
                <w:rFonts w:ascii="微软雅黑" w:eastAsia="微软雅黑" w:hAnsi="微软雅黑" w:cs="宋体" w:hint="eastAsia"/>
                <w:color w:val="000000"/>
                <w:kern w:val="0"/>
                <w:szCs w:val="21"/>
              </w:rPr>
              <w:t>费、餐饮费、运输费、动火证相关费用。</w:t>
            </w:r>
          </w:p>
        </w:tc>
      </w:tr>
    </w:tbl>
    <w:p w:rsidR="00141463" w:rsidRDefault="00141463"/>
    <w:p w:rsidR="00547A94" w:rsidRPr="00547A94" w:rsidRDefault="00547A94" w:rsidP="0000533F">
      <w:pPr>
        <w:jc w:val="center"/>
        <w:rPr>
          <w:b/>
          <w:sz w:val="44"/>
          <w:szCs w:val="44"/>
        </w:rPr>
      </w:pPr>
      <w:r w:rsidRPr="00547A94">
        <w:rPr>
          <w:b/>
          <w:sz w:val="44"/>
          <w:szCs w:val="44"/>
        </w:rPr>
        <w:lastRenderedPageBreak/>
        <w:t>2024年度门店装修地域划分</w:t>
      </w:r>
    </w:p>
    <w:p w:rsidR="00547A94" w:rsidRPr="00547A94" w:rsidRDefault="00547A94" w:rsidP="00547A94">
      <w:pPr>
        <w:rPr>
          <w:sz w:val="32"/>
          <w:szCs w:val="32"/>
        </w:rPr>
      </w:pPr>
      <w:r w:rsidRPr="00547A94">
        <w:rPr>
          <w:rFonts w:hint="eastAsia"/>
          <w:b/>
          <w:sz w:val="32"/>
          <w:szCs w:val="32"/>
        </w:rPr>
        <w:t>华东</w:t>
      </w:r>
      <w:r w:rsidRPr="00547A94">
        <w:rPr>
          <w:sz w:val="32"/>
          <w:szCs w:val="32"/>
        </w:rPr>
        <w:t xml:space="preserve"> 山东省、河南省、江苏省、上海市</w:t>
      </w:r>
    </w:p>
    <w:p w:rsidR="00547A94" w:rsidRPr="00547A94" w:rsidRDefault="00547A94" w:rsidP="00547A94">
      <w:pPr>
        <w:rPr>
          <w:sz w:val="32"/>
          <w:szCs w:val="32"/>
        </w:rPr>
      </w:pPr>
      <w:r w:rsidRPr="00547A94">
        <w:rPr>
          <w:rFonts w:hint="eastAsia"/>
          <w:b/>
          <w:sz w:val="32"/>
          <w:szCs w:val="32"/>
        </w:rPr>
        <w:t>华北</w:t>
      </w:r>
      <w:r w:rsidRPr="00547A94">
        <w:rPr>
          <w:sz w:val="32"/>
          <w:szCs w:val="32"/>
        </w:rPr>
        <w:t xml:space="preserve"> 北京、天津、河北省、山西省</w:t>
      </w:r>
    </w:p>
    <w:p w:rsidR="00547A94" w:rsidRPr="00547A94" w:rsidRDefault="00547A94" w:rsidP="00547A94">
      <w:pPr>
        <w:rPr>
          <w:sz w:val="32"/>
          <w:szCs w:val="32"/>
        </w:rPr>
      </w:pPr>
      <w:r w:rsidRPr="00547A94">
        <w:rPr>
          <w:rFonts w:hint="eastAsia"/>
          <w:b/>
          <w:sz w:val="32"/>
          <w:szCs w:val="32"/>
        </w:rPr>
        <w:t>东北</w:t>
      </w:r>
      <w:r w:rsidRPr="00547A94">
        <w:rPr>
          <w:sz w:val="32"/>
          <w:szCs w:val="32"/>
        </w:rPr>
        <w:t xml:space="preserve"> 黑龙江省、吉林省、辽宁省</w:t>
      </w:r>
    </w:p>
    <w:p w:rsidR="00547A94" w:rsidRPr="00547A94" w:rsidRDefault="00547A94" w:rsidP="00547A94">
      <w:pPr>
        <w:rPr>
          <w:sz w:val="32"/>
          <w:szCs w:val="32"/>
        </w:rPr>
      </w:pPr>
      <w:r w:rsidRPr="00547A94">
        <w:rPr>
          <w:rFonts w:hint="eastAsia"/>
          <w:b/>
          <w:sz w:val="32"/>
          <w:szCs w:val="32"/>
        </w:rPr>
        <w:t>西北</w:t>
      </w:r>
      <w:r w:rsidRPr="00547A94">
        <w:rPr>
          <w:sz w:val="32"/>
          <w:szCs w:val="32"/>
        </w:rPr>
        <w:t xml:space="preserve"> 陕西省、青海省、宁夏回族自治区、甘肃省、新疆维吾尔自治区</w:t>
      </w:r>
    </w:p>
    <w:p w:rsidR="00547A94" w:rsidRPr="00547A94" w:rsidRDefault="00547A94" w:rsidP="00547A94">
      <w:pPr>
        <w:rPr>
          <w:sz w:val="32"/>
          <w:szCs w:val="32"/>
        </w:rPr>
      </w:pPr>
      <w:r w:rsidRPr="00547A94">
        <w:rPr>
          <w:rFonts w:hint="eastAsia"/>
          <w:b/>
          <w:sz w:val="32"/>
          <w:szCs w:val="32"/>
        </w:rPr>
        <w:t>中部</w:t>
      </w:r>
      <w:r w:rsidRPr="00547A94">
        <w:rPr>
          <w:sz w:val="32"/>
          <w:szCs w:val="32"/>
        </w:rPr>
        <w:t xml:space="preserve"> 湖北省、湖南省、安徽省、江西省</w:t>
      </w:r>
    </w:p>
    <w:p w:rsidR="00547A94" w:rsidRPr="00547A94" w:rsidRDefault="00547A94" w:rsidP="00547A94">
      <w:pPr>
        <w:rPr>
          <w:sz w:val="32"/>
          <w:szCs w:val="32"/>
        </w:rPr>
      </w:pPr>
      <w:r w:rsidRPr="00547A94">
        <w:rPr>
          <w:rFonts w:hint="eastAsia"/>
          <w:b/>
          <w:sz w:val="32"/>
          <w:szCs w:val="32"/>
        </w:rPr>
        <w:t>西南</w:t>
      </w:r>
      <w:r w:rsidRPr="00547A94">
        <w:rPr>
          <w:sz w:val="32"/>
          <w:szCs w:val="32"/>
        </w:rPr>
        <w:t xml:space="preserve"> 四川省、贵州省、重庆市、云南省、西藏自治区</w:t>
      </w:r>
    </w:p>
    <w:p w:rsidR="00DB72BC" w:rsidRPr="00547A94" w:rsidRDefault="00547A94" w:rsidP="00547A94">
      <w:pPr>
        <w:rPr>
          <w:sz w:val="32"/>
          <w:szCs w:val="32"/>
        </w:rPr>
      </w:pPr>
      <w:r w:rsidRPr="00547A94">
        <w:rPr>
          <w:rFonts w:hint="eastAsia"/>
          <w:b/>
          <w:sz w:val="32"/>
          <w:szCs w:val="32"/>
        </w:rPr>
        <w:t>华南</w:t>
      </w:r>
      <w:r w:rsidRPr="00547A94">
        <w:rPr>
          <w:sz w:val="32"/>
          <w:szCs w:val="32"/>
        </w:rPr>
        <w:t xml:space="preserve"> 广东省、福建省、浙江省、广西壮族自治区、海南省</w:t>
      </w:r>
    </w:p>
    <w:p w:rsidR="00DB72BC" w:rsidRDefault="00DB72BC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B5538D" w:rsidRDefault="00B5538D"/>
    <w:p w:rsidR="00244971" w:rsidRDefault="00244971" w:rsidP="00B5538D">
      <w:pPr>
        <w:jc w:val="center"/>
        <w:rPr>
          <w:b/>
          <w:sz w:val="44"/>
          <w:szCs w:val="44"/>
        </w:rPr>
      </w:pPr>
    </w:p>
    <w:p w:rsidR="00244971" w:rsidRDefault="00244971" w:rsidP="00B5538D">
      <w:pPr>
        <w:jc w:val="center"/>
        <w:rPr>
          <w:b/>
          <w:sz w:val="44"/>
          <w:szCs w:val="44"/>
        </w:rPr>
      </w:pPr>
    </w:p>
    <w:p w:rsidR="00244971" w:rsidRDefault="00244971" w:rsidP="00B5538D">
      <w:pPr>
        <w:jc w:val="center"/>
        <w:rPr>
          <w:b/>
          <w:sz w:val="44"/>
          <w:szCs w:val="44"/>
        </w:rPr>
      </w:pPr>
    </w:p>
    <w:p w:rsidR="00B5538D" w:rsidRDefault="0000533F" w:rsidP="00B5538D">
      <w:pPr>
        <w:jc w:val="center"/>
        <w:rPr>
          <w:b/>
          <w:sz w:val="44"/>
          <w:szCs w:val="44"/>
        </w:rPr>
      </w:pPr>
      <w:r>
        <w:rPr>
          <w:rFonts w:hint="eastAsia"/>
          <w:b/>
          <w:sz w:val="44"/>
          <w:szCs w:val="44"/>
        </w:rPr>
        <w:lastRenderedPageBreak/>
        <w:t>设计施工</w:t>
      </w:r>
      <w:r w:rsidR="00B5538D" w:rsidRPr="00B5538D">
        <w:rPr>
          <w:rFonts w:hint="eastAsia"/>
          <w:b/>
          <w:sz w:val="44"/>
          <w:szCs w:val="44"/>
        </w:rPr>
        <w:t>参照标准</w:t>
      </w:r>
      <w:r>
        <w:rPr>
          <w:rFonts w:hint="eastAsia"/>
          <w:b/>
          <w:sz w:val="44"/>
          <w:szCs w:val="44"/>
        </w:rPr>
        <w:t>示例</w:t>
      </w:r>
    </w:p>
    <w:p w:rsidR="0000533F" w:rsidRDefault="0000533F" w:rsidP="0000533F">
      <w:pPr>
        <w:jc w:val="left"/>
        <w:rPr>
          <w:sz w:val="30"/>
          <w:szCs w:val="30"/>
        </w:rPr>
      </w:pPr>
      <w:r w:rsidRPr="0000533F">
        <w:rPr>
          <w:rFonts w:hint="eastAsia"/>
          <w:sz w:val="30"/>
          <w:szCs w:val="30"/>
        </w:rPr>
        <w:t>设计施工标准以各品牌S</w:t>
      </w:r>
      <w:r w:rsidRPr="0000533F">
        <w:rPr>
          <w:sz w:val="30"/>
          <w:szCs w:val="30"/>
        </w:rPr>
        <w:t>I</w:t>
      </w:r>
      <w:r w:rsidRPr="0000533F">
        <w:rPr>
          <w:rFonts w:hint="eastAsia"/>
          <w:sz w:val="30"/>
          <w:szCs w:val="30"/>
        </w:rPr>
        <w:t>标准为唯一参考标准</w:t>
      </w:r>
    </w:p>
    <w:p w:rsidR="00B5336B" w:rsidRPr="0000533F" w:rsidRDefault="00B5336B" w:rsidP="0000533F">
      <w:pPr>
        <w:jc w:val="left"/>
        <w:rPr>
          <w:sz w:val="30"/>
          <w:szCs w:val="30"/>
        </w:rPr>
      </w:pPr>
      <w:r>
        <w:rPr>
          <w:rFonts w:hint="eastAsia"/>
          <w:sz w:val="30"/>
          <w:szCs w:val="30"/>
        </w:rPr>
        <w:t>详情见网络公盘</w:t>
      </w:r>
      <w:r w:rsidRPr="00B5336B">
        <w:rPr>
          <w:sz w:val="30"/>
          <w:szCs w:val="30"/>
        </w:rPr>
        <w:t>\\isilon.pct.cs\Share\Public\项目文档\市场中心-公盘文件\国内市场推广-公盘文件\07门店装修标准</w:t>
      </w:r>
    </w:p>
    <w:p w:rsidR="0000533F" w:rsidRDefault="0000533F" w:rsidP="0000533F">
      <w:pPr>
        <w:jc w:val="left"/>
        <w:rPr>
          <w:b/>
          <w:sz w:val="44"/>
          <w:szCs w:val="44"/>
        </w:rPr>
      </w:pPr>
      <w:r w:rsidRPr="0000533F">
        <w:rPr>
          <w:b/>
          <w:noProof/>
          <w:sz w:val="44"/>
          <w:szCs w:val="44"/>
        </w:rPr>
        <w:drawing>
          <wp:inline distT="0" distB="0" distL="0" distR="0">
            <wp:extent cx="5286375" cy="2972139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471" cy="298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533F">
        <w:rPr>
          <w:b/>
          <w:noProof/>
          <w:sz w:val="44"/>
          <w:szCs w:val="44"/>
        </w:rPr>
        <w:drawing>
          <wp:inline distT="0" distB="0" distL="0" distR="0">
            <wp:extent cx="5274310" cy="2966799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33F" w:rsidRDefault="0000533F" w:rsidP="0000533F">
      <w:pPr>
        <w:jc w:val="left"/>
        <w:rPr>
          <w:b/>
          <w:sz w:val="44"/>
          <w:szCs w:val="44"/>
        </w:rPr>
      </w:pPr>
    </w:p>
    <w:p w:rsidR="00701308" w:rsidRDefault="00701308" w:rsidP="0000533F">
      <w:pPr>
        <w:jc w:val="left"/>
        <w:rPr>
          <w:b/>
          <w:sz w:val="44"/>
          <w:szCs w:val="44"/>
        </w:rPr>
      </w:pPr>
    </w:p>
    <w:p w:rsidR="00A60720" w:rsidRDefault="00A60720" w:rsidP="00A60720">
      <w:pPr>
        <w:jc w:val="left"/>
        <w:rPr>
          <w:b/>
          <w:sz w:val="44"/>
          <w:szCs w:val="44"/>
        </w:rPr>
      </w:pPr>
    </w:p>
    <w:p w:rsidR="00A60720" w:rsidRDefault="00A60720" w:rsidP="00A60720">
      <w:pPr>
        <w:jc w:val="center"/>
        <w:rPr>
          <w:sz w:val="30"/>
          <w:szCs w:val="30"/>
        </w:rPr>
      </w:pPr>
      <w:r>
        <w:rPr>
          <w:rFonts w:hint="eastAsia"/>
          <w:b/>
          <w:sz w:val="44"/>
          <w:szCs w:val="44"/>
        </w:rPr>
        <w:t>施工门店相关资料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一、施工前照片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正面、远景、内部等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二、设计效果图纸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按照</w:t>
      </w:r>
      <w:r w:rsidRPr="00A60720">
        <w:rPr>
          <w:sz w:val="30"/>
          <w:szCs w:val="30"/>
        </w:rPr>
        <w:t>VI标准提供PDF或者jpg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三、施工中照片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主钢架结构（焊接成品）、铝塑板（施工过程）、字体固定及其他施工全部部位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四、竣工照片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门头正面、门店远景、门头侧面、门头左右</w:t>
      </w:r>
      <w:r w:rsidRPr="00A60720">
        <w:rPr>
          <w:sz w:val="30"/>
          <w:szCs w:val="30"/>
        </w:rPr>
        <w:t>45度各一张、门头正面发光字点亮、及其他施工全部部位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五、尺寸测量照片（照片视频均可，已看清刻度为第一原则）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室外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门头：长度、高度、封底进深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发光字</w:t>
      </w:r>
      <w:r w:rsidRPr="00A60720">
        <w:rPr>
          <w:sz w:val="30"/>
          <w:szCs w:val="30"/>
        </w:rPr>
        <w:t>/pvc字：长度、高度、厚度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立柱</w:t>
      </w:r>
      <w:r w:rsidRPr="00A60720">
        <w:rPr>
          <w:sz w:val="30"/>
          <w:szCs w:val="30"/>
        </w:rPr>
        <w:t>/包柱：长度、宽度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灯箱：长度、宽度、厚度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室内</w:t>
      </w:r>
      <w:r w:rsidRPr="00A60720">
        <w:rPr>
          <w:sz w:val="30"/>
          <w:szCs w:val="30"/>
        </w:rPr>
        <w:t xml:space="preserve"> 形象墙：高度、宽度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水晶字：长度、高度、厚度</w:t>
      </w:r>
    </w:p>
    <w:p w:rsidR="00A60720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墙裙：高度</w:t>
      </w:r>
    </w:p>
    <w:p w:rsidR="0000533F" w:rsidRPr="00A60720" w:rsidRDefault="00A60720" w:rsidP="00A60720">
      <w:pPr>
        <w:jc w:val="left"/>
        <w:rPr>
          <w:sz w:val="30"/>
          <w:szCs w:val="30"/>
        </w:rPr>
      </w:pPr>
      <w:r w:rsidRPr="00A60720">
        <w:rPr>
          <w:rFonts w:hint="eastAsia"/>
          <w:sz w:val="30"/>
          <w:szCs w:val="30"/>
        </w:rPr>
        <w:t>吊架：长度、宽度</w:t>
      </w:r>
    </w:p>
    <w:p w:rsidR="0000533F" w:rsidRDefault="0000533F" w:rsidP="0000533F">
      <w:pPr>
        <w:jc w:val="left"/>
        <w:rPr>
          <w:b/>
          <w:sz w:val="44"/>
          <w:szCs w:val="44"/>
        </w:rPr>
      </w:pPr>
    </w:p>
    <w:p w:rsidR="00B5538D" w:rsidRPr="0000533F" w:rsidRDefault="00E5471E" w:rsidP="0000533F">
      <w:pPr>
        <w:jc w:val="left"/>
        <w:rPr>
          <w:b/>
          <w:sz w:val="44"/>
          <w:szCs w:val="44"/>
        </w:rPr>
      </w:pPr>
      <w:r w:rsidRPr="00E5471E">
        <w:rPr>
          <w:rFonts w:hint="eastAsia"/>
          <w:b/>
          <w:sz w:val="24"/>
          <w:szCs w:val="24"/>
        </w:rPr>
        <w:t>仅供参考</w:t>
      </w:r>
      <w:r>
        <w:rPr>
          <w:rFonts w:hint="eastAsia"/>
          <w:noProof/>
        </w:rPr>
        <w:t>：</w:t>
      </w:r>
      <w:r>
        <w:rPr>
          <w:noProof/>
        </w:rPr>
        <w:drawing>
          <wp:inline distT="0" distB="0" distL="0" distR="0" wp14:anchorId="21EF4702" wp14:editId="7C15228B">
            <wp:extent cx="5274310" cy="3839845"/>
            <wp:effectExtent l="0" t="0" r="2540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319C11" wp14:editId="687584BE">
            <wp:extent cx="5219700" cy="4038889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0488" cy="405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538D" w:rsidRPr="0000533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4135B" w:rsidRDefault="0004135B" w:rsidP="00FD7FBE">
      <w:r>
        <w:separator/>
      </w:r>
    </w:p>
  </w:endnote>
  <w:endnote w:type="continuationSeparator" w:id="0">
    <w:p w:rsidR="0004135B" w:rsidRDefault="0004135B" w:rsidP="00FD7F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4135B" w:rsidRDefault="0004135B" w:rsidP="00FD7FBE">
      <w:r>
        <w:separator/>
      </w:r>
    </w:p>
  </w:footnote>
  <w:footnote w:type="continuationSeparator" w:id="0">
    <w:p w:rsidR="0004135B" w:rsidRDefault="0004135B" w:rsidP="00FD7FB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5C82"/>
    <w:rsid w:val="0000533F"/>
    <w:rsid w:val="0004135B"/>
    <w:rsid w:val="00141463"/>
    <w:rsid w:val="00155C82"/>
    <w:rsid w:val="00244971"/>
    <w:rsid w:val="002C3D09"/>
    <w:rsid w:val="003464E0"/>
    <w:rsid w:val="004137D3"/>
    <w:rsid w:val="00547A94"/>
    <w:rsid w:val="00693B42"/>
    <w:rsid w:val="00701308"/>
    <w:rsid w:val="00A00296"/>
    <w:rsid w:val="00A60720"/>
    <w:rsid w:val="00B5336B"/>
    <w:rsid w:val="00B5538D"/>
    <w:rsid w:val="00DB72BC"/>
    <w:rsid w:val="00E5471E"/>
    <w:rsid w:val="00FD7F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F7FC713"/>
  <w15:chartTrackingRefBased/>
  <w15:docId w15:val="{C7D39B62-5E68-47B7-9EAC-0180CF5C4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D7FB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D7FB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D7FB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D7FB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878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5</Pages>
  <Words>166</Words>
  <Characters>950</Characters>
  <Application>Microsoft Office Word</Application>
  <DocSecurity>0</DocSecurity>
  <Lines>7</Lines>
  <Paragraphs>2</Paragraphs>
  <ScaleCrop>false</ScaleCrop>
  <Company/>
  <LinksUpToDate>false</LinksUpToDate>
  <CharactersWithSpaces>1114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Yan, Peng Xuan</dc:creator>
  <cp:keywords/>
  <dc:description/>
  <cp:lastModifiedBy>Wen, Kai</cp:lastModifiedBy>
  <cp:revision>9</cp:revision>
  <dcterms:created xsi:type="dcterms:W3CDTF">2024-01-03T02:15:00Z</dcterms:created>
  <dcterms:modified xsi:type="dcterms:W3CDTF">2024-01-09T09:07:00Z</dcterms:modified>
</cp:coreProperties>
</file>