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122" w:rsidRPr="00AB6122" w:rsidRDefault="00254908" w:rsidP="00AB6122">
      <w:pPr>
        <w:rPr>
          <w:rFonts w:hint="eastAsia"/>
        </w:rPr>
      </w:pPr>
      <w:r>
        <w:tab/>
      </w:r>
      <w:bookmarkStart w:id="0" w:name="_GoBack"/>
      <w:bookmarkEnd w:id="0"/>
    </w:p>
    <w:tbl>
      <w:tblPr>
        <w:tblpPr w:leftFromText="180" w:rightFromText="180" w:horzAnchor="margin" w:tblpY="-2100"/>
        <w:tblW w:w="9072" w:type="dxa"/>
        <w:tblLook w:val="04A0" w:firstRow="1" w:lastRow="0" w:firstColumn="1" w:lastColumn="0" w:noHBand="0" w:noVBand="1"/>
      </w:tblPr>
      <w:tblGrid>
        <w:gridCol w:w="567"/>
        <w:gridCol w:w="851"/>
        <w:gridCol w:w="1701"/>
        <w:gridCol w:w="1275"/>
        <w:gridCol w:w="993"/>
        <w:gridCol w:w="1984"/>
        <w:gridCol w:w="1701"/>
      </w:tblGrid>
      <w:tr w:rsidR="00AB6122" w:rsidRPr="00A16B84" w:rsidTr="003B1A5A">
        <w:trPr>
          <w:trHeight w:val="4536"/>
        </w:trPr>
        <w:tc>
          <w:tcPr>
            <w:tcW w:w="9072" w:type="dxa"/>
            <w:gridSpan w:val="7"/>
            <w:tcBorders>
              <w:top w:val="nil"/>
              <w:left w:val="nil"/>
              <w:bottom w:val="nil"/>
              <w:right w:val="nil"/>
            </w:tcBorders>
            <w:shd w:val="clear" w:color="auto" w:fill="auto"/>
            <w:noWrap/>
            <w:vAlign w:val="center"/>
            <w:hideMark/>
          </w:tcPr>
          <w:p w:rsidR="00555851" w:rsidRDefault="00555851" w:rsidP="00393A39"/>
          <w:p w:rsidR="00AB6122" w:rsidRPr="00555851" w:rsidRDefault="00EE2E2C" w:rsidP="00555851">
            <w:pPr>
              <w:jc w:val="center"/>
              <w:rPr>
                <w:b/>
                <w:sz w:val="36"/>
                <w:szCs w:val="36"/>
              </w:rPr>
            </w:pPr>
            <w:r>
              <w:rPr>
                <w:rFonts w:hint="eastAsia"/>
                <w:b/>
                <w:sz w:val="36"/>
                <w:szCs w:val="36"/>
              </w:rPr>
              <w:t>高速耐久</w:t>
            </w:r>
            <w:r w:rsidR="00A57531">
              <w:rPr>
                <w:rFonts w:hint="eastAsia"/>
                <w:b/>
                <w:sz w:val="36"/>
                <w:szCs w:val="36"/>
              </w:rPr>
              <w:t>与</w:t>
            </w:r>
            <w:r w:rsidR="00555851" w:rsidRPr="00555851">
              <w:rPr>
                <w:b/>
                <w:sz w:val="36"/>
                <w:szCs w:val="36"/>
              </w:rPr>
              <w:t>LIMS</w:t>
            </w:r>
            <w:r w:rsidR="00A50EA3">
              <w:rPr>
                <w:rFonts w:hint="eastAsia"/>
                <w:b/>
                <w:sz w:val="36"/>
                <w:szCs w:val="36"/>
              </w:rPr>
              <w:t>及温控</w:t>
            </w:r>
            <w:r w:rsidR="00555851" w:rsidRPr="00555851">
              <w:rPr>
                <w:rFonts w:hint="eastAsia"/>
                <w:b/>
                <w:sz w:val="36"/>
                <w:szCs w:val="36"/>
              </w:rPr>
              <w:t>交互技术协议</w:t>
            </w:r>
          </w:p>
          <w:p w:rsidR="00555851" w:rsidRPr="00A71291" w:rsidRDefault="00A71291" w:rsidP="00A71291">
            <w:pPr>
              <w:pStyle w:val="a4"/>
              <w:widowControl/>
              <w:numPr>
                <w:ilvl w:val="0"/>
                <w:numId w:val="5"/>
              </w:numPr>
              <w:ind w:firstLineChars="0"/>
              <w:rPr>
                <w:rFonts w:ascii="宋体" w:eastAsia="宋体" w:hAnsi="宋体" w:cs="宋体"/>
                <w:b/>
                <w:bCs/>
                <w:color w:val="000000"/>
                <w:kern w:val="0"/>
                <w:sz w:val="30"/>
                <w:szCs w:val="30"/>
              </w:rPr>
            </w:pPr>
            <w:r w:rsidRPr="00A71291">
              <w:rPr>
                <w:rFonts w:ascii="宋体" w:eastAsia="宋体" w:hAnsi="宋体" w:cs="宋体" w:hint="eastAsia"/>
                <w:b/>
                <w:bCs/>
                <w:color w:val="000000"/>
                <w:kern w:val="0"/>
                <w:sz w:val="30"/>
                <w:szCs w:val="30"/>
              </w:rPr>
              <w:t>总则：</w:t>
            </w:r>
          </w:p>
          <w:p w:rsidR="00A71291" w:rsidRPr="00A71291" w:rsidRDefault="00A71291" w:rsidP="002C1E93">
            <w:pPr>
              <w:pStyle w:val="a4"/>
              <w:widowControl/>
              <w:numPr>
                <w:ilvl w:val="0"/>
                <w:numId w:val="6"/>
              </w:numPr>
              <w:ind w:firstLineChars="0"/>
              <w:rPr>
                <w:rFonts w:ascii="宋体" w:eastAsia="宋体" w:hAnsi="宋体" w:cs="宋体"/>
                <w:bCs/>
                <w:color w:val="000000"/>
                <w:kern w:val="0"/>
                <w:sz w:val="24"/>
                <w:szCs w:val="24"/>
              </w:rPr>
            </w:pPr>
            <w:r w:rsidRPr="00A71291">
              <w:rPr>
                <w:rFonts w:ascii="宋体" w:eastAsia="宋体" w:hAnsi="宋体" w:cs="宋体" w:hint="eastAsia"/>
                <w:bCs/>
                <w:color w:val="000000"/>
                <w:kern w:val="0"/>
                <w:sz w:val="24"/>
                <w:szCs w:val="24"/>
              </w:rPr>
              <w:t>本技术协议适应于测试中心高速耐久试验机与实验室信息管理系统交互</w:t>
            </w:r>
            <w:r w:rsidR="00A50EA3">
              <w:rPr>
                <w:rFonts w:ascii="宋体" w:eastAsia="宋体" w:hAnsi="宋体" w:cs="宋体" w:hint="eastAsia"/>
                <w:bCs/>
                <w:color w:val="000000"/>
                <w:kern w:val="0"/>
                <w:sz w:val="24"/>
                <w:szCs w:val="24"/>
              </w:rPr>
              <w:t>以及与温控系统</w:t>
            </w:r>
            <w:r w:rsidRPr="00A71291">
              <w:rPr>
                <w:rFonts w:ascii="宋体" w:eastAsia="宋体" w:hAnsi="宋体" w:cs="宋体" w:hint="eastAsia"/>
                <w:bCs/>
                <w:color w:val="000000"/>
                <w:kern w:val="0"/>
                <w:sz w:val="24"/>
                <w:szCs w:val="24"/>
              </w:rPr>
              <w:t>对接技术改造，包括改造机台、规格型号、制造厂家、</w:t>
            </w:r>
            <w:r w:rsidR="006C7BDD">
              <w:rPr>
                <w:rFonts w:ascii="宋体" w:eastAsia="宋体" w:hAnsi="宋体" w:cs="宋体" w:hint="eastAsia"/>
                <w:bCs/>
                <w:color w:val="000000"/>
                <w:kern w:val="0"/>
                <w:sz w:val="24"/>
                <w:szCs w:val="24"/>
              </w:rPr>
              <w:t>硬件接口、软件接口、数据库数据交互</w:t>
            </w:r>
            <w:r w:rsidRPr="00A71291">
              <w:rPr>
                <w:rFonts w:ascii="宋体" w:eastAsia="宋体" w:hAnsi="宋体" w:cs="宋体" w:hint="eastAsia"/>
                <w:bCs/>
                <w:color w:val="000000"/>
                <w:kern w:val="0"/>
                <w:sz w:val="24"/>
                <w:szCs w:val="24"/>
              </w:rPr>
              <w:t>等方面技术要求。</w:t>
            </w:r>
          </w:p>
          <w:p w:rsidR="003B1A5A" w:rsidRDefault="00A71291" w:rsidP="002C1E93">
            <w:pPr>
              <w:pStyle w:val="a4"/>
              <w:widowControl/>
              <w:numPr>
                <w:ilvl w:val="0"/>
                <w:numId w:val="6"/>
              </w:numPr>
              <w:ind w:firstLineChars="0"/>
              <w:rPr>
                <w:rFonts w:ascii="宋体" w:eastAsia="宋体" w:hAnsi="宋体" w:cs="宋体"/>
                <w:bCs/>
                <w:color w:val="000000"/>
                <w:kern w:val="0"/>
                <w:sz w:val="24"/>
                <w:szCs w:val="24"/>
              </w:rPr>
            </w:pPr>
            <w:r w:rsidRPr="003B1A5A">
              <w:rPr>
                <w:rFonts w:ascii="宋体" w:eastAsia="宋体" w:hAnsi="宋体" w:cs="宋体" w:hint="eastAsia"/>
                <w:bCs/>
                <w:color w:val="000000"/>
                <w:kern w:val="0"/>
                <w:sz w:val="24"/>
                <w:szCs w:val="24"/>
              </w:rPr>
              <w:t>双方对本技术协议如有异议，应以书面形式向对方明确提出，</w:t>
            </w:r>
            <w:r w:rsidR="003B1A5A">
              <w:rPr>
                <w:rFonts w:ascii="宋体" w:eastAsia="宋体" w:hAnsi="宋体" w:cs="宋体" w:hint="eastAsia"/>
                <w:bCs/>
                <w:color w:val="000000"/>
                <w:kern w:val="0"/>
                <w:sz w:val="24"/>
                <w:szCs w:val="24"/>
              </w:rPr>
              <w:t>在征得对方同意后，可对技术条款进行修改。</w:t>
            </w:r>
          </w:p>
          <w:p w:rsidR="002C1E93" w:rsidRPr="002C1E93" w:rsidRDefault="002C1E93" w:rsidP="002C1E93">
            <w:pPr>
              <w:widowControl/>
              <w:rPr>
                <w:rFonts w:ascii="宋体" w:eastAsia="宋体" w:hAnsi="宋体" w:cs="宋体"/>
                <w:bCs/>
                <w:color w:val="000000"/>
                <w:kern w:val="0"/>
                <w:sz w:val="24"/>
                <w:szCs w:val="24"/>
              </w:rPr>
            </w:pPr>
          </w:p>
          <w:p w:rsidR="008668B4" w:rsidRPr="002C1E93" w:rsidRDefault="00283409" w:rsidP="002C1E93">
            <w:pPr>
              <w:pStyle w:val="a4"/>
              <w:widowControl/>
              <w:numPr>
                <w:ilvl w:val="0"/>
                <w:numId w:val="5"/>
              </w:numPr>
              <w:ind w:firstLineChars="0"/>
              <w:rPr>
                <w:rFonts w:ascii="宋体" w:eastAsia="宋体" w:hAnsi="宋体" w:cs="宋体"/>
                <w:b/>
                <w:bCs/>
                <w:color w:val="000000"/>
                <w:kern w:val="0"/>
                <w:sz w:val="30"/>
                <w:szCs w:val="30"/>
              </w:rPr>
            </w:pPr>
            <w:r w:rsidRPr="008668B4">
              <w:rPr>
                <w:rFonts w:ascii="宋体" w:eastAsia="宋体" w:hAnsi="宋体" w:cs="宋体" w:hint="eastAsia"/>
                <w:b/>
                <w:bCs/>
                <w:color w:val="000000"/>
                <w:kern w:val="0"/>
                <w:sz w:val="30"/>
                <w:szCs w:val="30"/>
              </w:rPr>
              <w:t>设备交互</w:t>
            </w:r>
            <w:r w:rsidR="00555851" w:rsidRPr="008668B4">
              <w:rPr>
                <w:rFonts w:ascii="宋体" w:eastAsia="宋体" w:hAnsi="宋体" w:cs="宋体" w:hint="eastAsia"/>
                <w:b/>
                <w:bCs/>
                <w:color w:val="000000"/>
                <w:kern w:val="0"/>
                <w:sz w:val="30"/>
                <w:szCs w:val="30"/>
              </w:rPr>
              <w:t>清单：</w:t>
            </w:r>
          </w:p>
        </w:tc>
      </w:tr>
      <w:tr w:rsidR="00AB6122" w:rsidRPr="00A16B84" w:rsidTr="002C1E93">
        <w:trPr>
          <w:trHeight w:val="84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122" w:rsidRPr="00A16B84" w:rsidRDefault="00AB6122" w:rsidP="0093275F">
            <w:pPr>
              <w:widowControl/>
              <w:jc w:val="center"/>
              <w:rPr>
                <w:rFonts w:ascii="宋体" w:eastAsia="宋体" w:hAnsi="宋体" w:cs="宋体"/>
                <w:color w:val="000000"/>
                <w:kern w:val="0"/>
                <w:sz w:val="18"/>
                <w:szCs w:val="18"/>
              </w:rPr>
            </w:pPr>
            <w:r w:rsidRPr="00A16B84">
              <w:rPr>
                <w:rFonts w:ascii="宋体" w:eastAsia="宋体" w:hAnsi="宋体" w:cs="宋体" w:hint="eastAsia"/>
                <w:color w:val="000000"/>
                <w:kern w:val="0"/>
                <w:sz w:val="18"/>
                <w:szCs w:val="18"/>
              </w:rPr>
              <w:t>序</w:t>
            </w:r>
            <w:r w:rsidRPr="00A16B84">
              <w:rPr>
                <w:rFonts w:ascii="黑体" w:eastAsia="黑体" w:hAnsi="黑体" w:cs="宋体" w:hint="eastAsia"/>
                <w:color w:val="000000"/>
                <w:kern w:val="0"/>
                <w:sz w:val="18"/>
                <w:szCs w:val="18"/>
              </w:rPr>
              <w:t xml:space="preserve">  </w:t>
            </w:r>
            <w:r w:rsidRPr="00A16B84">
              <w:rPr>
                <w:rFonts w:ascii="宋体" w:eastAsia="宋体" w:hAnsi="宋体" w:cs="宋体" w:hint="eastAsia"/>
                <w:color w:val="000000"/>
                <w:kern w:val="0"/>
                <w:sz w:val="18"/>
                <w:szCs w:val="18"/>
              </w:rPr>
              <w:t>号</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B6122" w:rsidRPr="00A16B84" w:rsidRDefault="00AB6122" w:rsidP="0093275F">
            <w:pPr>
              <w:widowControl/>
              <w:jc w:val="center"/>
              <w:rPr>
                <w:rFonts w:ascii="宋体" w:eastAsia="宋体" w:hAnsi="宋体" w:cs="宋体"/>
                <w:color w:val="000000"/>
                <w:kern w:val="0"/>
                <w:sz w:val="18"/>
                <w:szCs w:val="18"/>
              </w:rPr>
            </w:pPr>
            <w:r w:rsidRPr="00A16B84">
              <w:rPr>
                <w:rFonts w:ascii="宋体" w:eastAsia="宋体" w:hAnsi="宋体" w:cs="宋体" w:hint="eastAsia"/>
                <w:color w:val="000000"/>
                <w:kern w:val="0"/>
                <w:sz w:val="18"/>
                <w:szCs w:val="18"/>
              </w:rPr>
              <w:t>编</w:t>
            </w:r>
            <w:r w:rsidRPr="00A16B84">
              <w:rPr>
                <w:rFonts w:ascii="黑体" w:eastAsia="黑体" w:hAnsi="黑体" w:cs="宋体" w:hint="eastAsia"/>
                <w:color w:val="000000"/>
                <w:kern w:val="0"/>
                <w:sz w:val="18"/>
                <w:szCs w:val="18"/>
              </w:rPr>
              <w:t xml:space="preserve">  </w:t>
            </w:r>
            <w:r w:rsidRPr="00A16B84">
              <w:rPr>
                <w:rFonts w:ascii="宋体" w:eastAsia="宋体" w:hAnsi="宋体" w:cs="宋体" w:hint="eastAsia"/>
                <w:color w:val="000000"/>
                <w:kern w:val="0"/>
                <w:sz w:val="18"/>
                <w:szCs w:val="18"/>
              </w:rPr>
              <w:t>号</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B6122" w:rsidRPr="00A16B84" w:rsidRDefault="00AB6122" w:rsidP="0093275F">
            <w:pPr>
              <w:widowControl/>
              <w:jc w:val="center"/>
              <w:rPr>
                <w:rFonts w:ascii="宋体" w:eastAsia="宋体" w:hAnsi="宋体" w:cs="宋体"/>
                <w:color w:val="000000"/>
                <w:kern w:val="0"/>
                <w:sz w:val="18"/>
                <w:szCs w:val="18"/>
              </w:rPr>
            </w:pPr>
            <w:r w:rsidRPr="00A16B84">
              <w:rPr>
                <w:rFonts w:ascii="宋体" w:eastAsia="宋体" w:hAnsi="宋体" w:cs="宋体" w:hint="eastAsia"/>
                <w:color w:val="000000"/>
                <w:kern w:val="0"/>
                <w:sz w:val="18"/>
                <w:szCs w:val="18"/>
              </w:rPr>
              <w:t>名</w:t>
            </w:r>
            <w:r w:rsidRPr="00A16B84">
              <w:rPr>
                <w:rFonts w:ascii="黑体" w:eastAsia="黑体" w:hAnsi="黑体" w:cs="宋体" w:hint="eastAsia"/>
                <w:color w:val="000000"/>
                <w:kern w:val="0"/>
                <w:sz w:val="18"/>
                <w:szCs w:val="18"/>
              </w:rPr>
              <w:t xml:space="preserve">  </w:t>
            </w:r>
            <w:r w:rsidRPr="00A16B84">
              <w:rPr>
                <w:rFonts w:ascii="宋体" w:eastAsia="宋体" w:hAnsi="宋体" w:cs="宋体" w:hint="eastAsia"/>
                <w:color w:val="000000"/>
                <w:kern w:val="0"/>
                <w:sz w:val="18"/>
                <w:szCs w:val="18"/>
              </w:rPr>
              <w:t>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B6122" w:rsidRPr="00A16B84" w:rsidRDefault="00AB6122" w:rsidP="0093275F">
            <w:pPr>
              <w:widowControl/>
              <w:jc w:val="center"/>
              <w:rPr>
                <w:rFonts w:ascii="宋体" w:eastAsia="宋体" w:hAnsi="宋体" w:cs="宋体"/>
                <w:color w:val="000000"/>
                <w:kern w:val="0"/>
                <w:sz w:val="18"/>
                <w:szCs w:val="18"/>
              </w:rPr>
            </w:pPr>
            <w:r w:rsidRPr="00A16B84">
              <w:rPr>
                <w:rFonts w:ascii="宋体" w:eastAsia="宋体" w:hAnsi="宋体" w:cs="宋体" w:hint="eastAsia"/>
                <w:color w:val="000000"/>
                <w:kern w:val="0"/>
                <w:sz w:val="18"/>
                <w:szCs w:val="18"/>
              </w:rPr>
              <w:t>规格型号</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B6122" w:rsidRPr="00A16B84" w:rsidRDefault="00AB6122" w:rsidP="0093275F">
            <w:pPr>
              <w:widowControl/>
              <w:jc w:val="center"/>
              <w:rPr>
                <w:rFonts w:ascii="宋体" w:eastAsia="宋体" w:hAnsi="宋体" w:cs="宋体"/>
                <w:color w:val="000000"/>
                <w:kern w:val="0"/>
                <w:sz w:val="18"/>
                <w:szCs w:val="18"/>
              </w:rPr>
            </w:pPr>
            <w:r w:rsidRPr="00A16B84">
              <w:rPr>
                <w:rFonts w:ascii="宋体" w:eastAsia="宋体" w:hAnsi="宋体" w:cs="宋体" w:hint="eastAsia"/>
                <w:color w:val="000000"/>
                <w:kern w:val="0"/>
                <w:sz w:val="18"/>
                <w:szCs w:val="18"/>
              </w:rPr>
              <w:t>出厂编号</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AB6122" w:rsidRPr="00A16B84" w:rsidRDefault="00AB6122" w:rsidP="0093275F">
            <w:pPr>
              <w:widowControl/>
              <w:jc w:val="center"/>
              <w:rPr>
                <w:rFonts w:ascii="宋体" w:eastAsia="宋体" w:hAnsi="宋体" w:cs="宋体"/>
                <w:color w:val="000000"/>
                <w:kern w:val="0"/>
                <w:sz w:val="18"/>
                <w:szCs w:val="18"/>
              </w:rPr>
            </w:pPr>
            <w:r w:rsidRPr="00A16B84">
              <w:rPr>
                <w:rFonts w:ascii="宋体" w:eastAsia="宋体" w:hAnsi="宋体" w:cs="宋体" w:hint="eastAsia"/>
                <w:color w:val="000000"/>
                <w:kern w:val="0"/>
                <w:sz w:val="18"/>
                <w:szCs w:val="18"/>
              </w:rPr>
              <w:t>制造厂</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B6122" w:rsidRPr="00A16B84" w:rsidRDefault="00AB6122" w:rsidP="0093275F">
            <w:pPr>
              <w:widowControl/>
              <w:jc w:val="center"/>
              <w:rPr>
                <w:rFonts w:ascii="黑体" w:eastAsia="黑体" w:hAnsi="黑体" w:cs="宋体"/>
                <w:color w:val="000000"/>
                <w:kern w:val="0"/>
                <w:sz w:val="18"/>
                <w:szCs w:val="18"/>
              </w:rPr>
            </w:pPr>
            <w:r w:rsidRPr="00A16B84">
              <w:rPr>
                <w:rFonts w:ascii="黑体" w:eastAsia="黑体" w:hAnsi="黑体" w:cs="宋体" w:hint="eastAsia"/>
                <w:color w:val="000000"/>
                <w:kern w:val="0"/>
                <w:sz w:val="18"/>
                <w:szCs w:val="18"/>
              </w:rPr>
              <w:t>协议条款</w:t>
            </w:r>
          </w:p>
        </w:tc>
      </w:tr>
      <w:tr w:rsidR="00AB6122" w:rsidRPr="00A16B84" w:rsidTr="003B1A5A">
        <w:trPr>
          <w:trHeight w:val="5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B6122" w:rsidRPr="00A16B84" w:rsidRDefault="00AB6122" w:rsidP="0093275F">
            <w:pPr>
              <w:widowControl/>
              <w:jc w:val="center"/>
              <w:rPr>
                <w:rFonts w:ascii="黑体" w:eastAsia="黑体" w:hAnsi="黑体" w:cs="宋体"/>
                <w:color w:val="000000"/>
                <w:kern w:val="0"/>
                <w:sz w:val="18"/>
                <w:szCs w:val="18"/>
              </w:rPr>
            </w:pPr>
            <w:r w:rsidRPr="00A16B84">
              <w:rPr>
                <w:rFonts w:ascii="黑体" w:eastAsia="黑体" w:hAnsi="黑体" w:cs="宋体" w:hint="eastAsia"/>
                <w:color w:val="000000"/>
                <w:kern w:val="0"/>
                <w:sz w:val="18"/>
                <w:szCs w:val="18"/>
              </w:rPr>
              <w:t>1</w:t>
            </w:r>
          </w:p>
        </w:tc>
        <w:tc>
          <w:tcPr>
            <w:tcW w:w="851" w:type="dxa"/>
            <w:tcBorders>
              <w:top w:val="nil"/>
              <w:left w:val="nil"/>
              <w:bottom w:val="single" w:sz="4" w:space="0" w:color="auto"/>
              <w:right w:val="single" w:sz="4" w:space="0" w:color="auto"/>
            </w:tcBorders>
            <w:shd w:val="clear" w:color="auto" w:fill="auto"/>
            <w:vAlign w:val="center"/>
            <w:hideMark/>
          </w:tcPr>
          <w:p w:rsidR="00AB6122" w:rsidRPr="00A16B84" w:rsidRDefault="00AB6122" w:rsidP="0093275F">
            <w:pPr>
              <w:widowControl/>
              <w:jc w:val="center"/>
              <w:rPr>
                <w:rFonts w:ascii="宋体" w:eastAsia="宋体" w:hAnsi="宋体" w:cs="宋体"/>
                <w:color w:val="000000"/>
                <w:kern w:val="0"/>
                <w:sz w:val="18"/>
                <w:szCs w:val="18"/>
              </w:rPr>
            </w:pPr>
            <w:r w:rsidRPr="00A16B84">
              <w:rPr>
                <w:rFonts w:ascii="宋体" w:eastAsia="宋体" w:hAnsi="宋体" w:cs="宋体" w:hint="eastAsia"/>
                <w:color w:val="000000"/>
                <w:kern w:val="0"/>
                <w:sz w:val="18"/>
                <w:szCs w:val="18"/>
              </w:rPr>
              <w:t>Ⅰ</w:t>
            </w:r>
          </w:p>
        </w:tc>
        <w:tc>
          <w:tcPr>
            <w:tcW w:w="1701" w:type="dxa"/>
            <w:tcBorders>
              <w:top w:val="nil"/>
              <w:left w:val="nil"/>
              <w:bottom w:val="single" w:sz="4" w:space="0" w:color="auto"/>
              <w:right w:val="single" w:sz="4" w:space="0" w:color="auto"/>
            </w:tcBorders>
            <w:shd w:val="clear" w:color="auto" w:fill="auto"/>
            <w:vAlign w:val="center"/>
            <w:hideMark/>
          </w:tcPr>
          <w:p w:rsidR="00AB6122" w:rsidRPr="00A16B84" w:rsidRDefault="00AB6122" w:rsidP="0093275F">
            <w:pPr>
              <w:widowControl/>
              <w:jc w:val="center"/>
              <w:rPr>
                <w:rFonts w:ascii="宋体" w:eastAsia="宋体" w:hAnsi="宋体" w:cs="宋体"/>
                <w:color w:val="000000"/>
                <w:kern w:val="0"/>
                <w:sz w:val="18"/>
                <w:szCs w:val="18"/>
              </w:rPr>
            </w:pPr>
            <w:r w:rsidRPr="00A16B84">
              <w:rPr>
                <w:rFonts w:ascii="宋体" w:eastAsia="宋体" w:hAnsi="宋体" w:cs="宋体" w:hint="eastAsia"/>
                <w:color w:val="000000"/>
                <w:kern w:val="0"/>
                <w:sz w:val="18"/>
                <w:szCs w:val="18"/>
              </w:rPr>
              <w:t>高速</w:t>
            </w:r>
            <w:r w:rsidRPr="00A16B84">
              <w:rPr>
                <w:rFonts w:ascii="黑体" w:eastAsia="黑体" w:hAnsi="黑体" w:cs="宋体" w:hint="eastAsia"/>
                <w:color w:val="000000"/>
                <w:kern w:val="0"/>
                <w:sz w:val="18"/>
                <w:szCs w:val="18"/>
              </w:rPr>
              <w:t>/</w:t>
            </w:r>
            <w:r w:rsidRPr="00A16B84">
              <w:rPr>
                <w:rFonts w:ascii="宋体" w:eastAsia="宋体" w:hAnsi="宋体" w:cs="宋体" w:hint="eastAsia"/>
                <w:color w:val="000000"/>
                <w:kern w:val="0"/>
                <w:sz w:val="18"/>
                <w:szCs w:val="18"/>
              </w:rPr>
              <w:t>耐久试验机</w:t>
            </w:r>
          </w:p>
        </w:tc>
        <w:tc>
          <w:tcPr>
            <w:tcW w:w="1275" w:type="dxa"/>
            <w:tcBorders>
              <w:top w:val="nil"/>
              <w:left w:val="nil"/>
              <w:bottom w:val="single" w:sz="4" w:space="0" w:color="auto"/>
              <w:right w:val="single" w:sz="4" w:space="0" w:color="auto"/>
            </w:tcBorders>
            <w:shd w:val="clear" w:color="auto" w:fill="auto"/>
            <w:vAlign w:val="center"/>
            <w:hideMark/>
          </w:tcPr>
          <w:p w:rsidR="00AB6122" w:rsidRPr="00A16B84" w:rsidRDefault="00AB6122" w:rsidP="0093275F">
            <w:pPr>
              <w:widowControl/>
              <w:jc w:val="center"/>
              <w:rPr>
                <w:rFonts w:ascii="黑体" w:eastAsia="黑体" w:hAnsi="黑体" w:cs="宋体"/>
                <w:color w:val="000000"/>
                <w:kern w:val="0"/>
                <w:sz w:val="18"/>
                <w:szCs w:val="18"/>
              </w:rPr>
            </w:pPr>
            <w:r w:rsidRPr="00A16B84">
              <w:rPr>
                <w:rFonts w:ascii="黑体" w:eastAsia="黑体" w:hAnsi="黑体" w:cs="宋体" w:hint="eastAsia"/>
                <w:color w:val="000000"/>
                <w:kern w:val="0"/>
                <w:sz w:val="18"/>
                <w:szCs w:val="18"/>
              </w:rPr>
              <w:t>L-4NG-200/340</w:t>
            </w:r>
          </w:p>
        </w:tc>
        <w:tc>
          <w:tcPr>
            <w:tcW w:w="993" w:type="dxa"/>
            <w:tcBorders>
              <w:top w:val="nil"/>
              <w:left w:val="nil"/>
              <w:bottom w:val="single" w:sz="4" w:space="0" w:color="auto"/>
              <w:right w:val="single" w:sz="4" w:space="0" w:color="auto"/>
            </w:tcBorders>
            <w:shd w:val="clear" w:color="auto" w:fill="auto"/>
            <w:vAlign w:val="center"/>
            <w:hideMark/>
          </w:tcPr>
          <w:p w:rsidR="00AB6122" w:rsidRPr="00A16B84" w:rsidRDefault="00464293" w:rsidP="0093275F">
            <w:pPr>
              <w:widowControl/>
              <w:jc w:val="center"/>
              <w:rPr>
                <w:rFonts w:ascii="黑体" w:eastAsia="黑体" w:hAnsi="黑体" w:cs="宋体"/>
                <w:color w:val="000000"/>
                <w:kern w:val="0"/>
                <w:sz w:val="18"/>
                <w:szCs w:val="18"/>
              </w:rPr>
            </w:pPr>
            <w:r>
              <w:rPr>
                <w:rFonts w:ascii="黑体" w:eastAsia="黑体" w:hAnsi="黑体" w:cs="宋体"/>
                <w:color w:val="000000"/>
                <w:kern w:val="0"/>
                <w:sz w:val="18"/>
                <w:szCs w:val="18"/>
              </w:rPr>
              <w:t>0</w:t>
            </w:r>
            <w:r w:rsidR="00AB6122" w:rsidRPr="00A16B84">
              <w:rPr>
                <w:rFonts w:ascii="黑体" w:eastAsia="黑体" w:hAnsi="黑体" w:cs="宋体" w:hint="eastAsia"/>
                <w:color w:val="000000"/>
                <w:kern w:val="0"/>
                <w:sz w:val="18"/>
                <w:szCs w:val="18"/>
              </w:rPr>
              <w:t>50601</w:t>
            </w:r>
          </w:p>
        </w:tc>
        <w:tc>
          <w:tcPr>
            <w:tcW w:w="1984" w:type="dxa"/>
            <w:tcBorders>
              <w:top w:val="nil"/>
              <w:left w:val="nil"/>
              <w:bottom w:val="single" w:sz="4" w:space="0" w:color="auto"/>
              <w:right w:val="single" w:sz="4" w:space="0" w:color="auto"/>
            </w:tcBorders>
            <w:shd w:val="clear" w:color="auto" w:fill="auto"/>
            <w:vAlign w:val="center"/>
            <w:hideMark/>
          </w:tcPr>
          <w:p w:rsidR="00AB6122" w:rsidRPr="00A16B84" w:rsidRDefault="00AB6122" w:rsidP="0093275F">
            <w:pPr>
              <w:widowControl/>
              <w:jc w:val="center"/>
              <w:rPr>
                <w:rFonts w:ascii="宋体" w:eastAsia="宋体" w:hAnsi="宋体" w:cs="宋体"/>
                <w:color w:val="000000"/>
                <w:kern w:val="0"/>
                <w:sz w:val="18"/>
                <w:szCs w:val="18"/>
              </w:rPr>
            </w:pPr>
            <w:r w:rsidRPr="00A16B84">
              <w:rPr>
                <w:rFonts w:ascii="宋体" w:eastAsia="宋体" w:hAnsi="宋体" w:cs="宋体" w:hint="eastAsia"/>
                <w:color w:val="000000"/>
                <w:kern w:val="0"/>
                <w:sz w:val="18"/>
                <w:szCs w:val="18"/>
              </w:rPr>
              <w:t>汕头浩大轮胎测试装备有限公司</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AB6122" w:rsidRPr="00A16B84" w:rsidRDefault="00AB6122" w:rsidP="003C3378">
            <w:pPr>
              <w:widowControl/>
              <w:jc w:val="center"/>
              <w:rPr>
                <w:rFonts w:ascii="宋体" w:eastAsia="宋体" w:hAnsi="宋体" w:cs="宋体"/>
                <w:color w:val="000000"/>
                <w:kern w:val="0"/>
                <w:sz w:val="18"/>
                <w:szCs w:val="18"/>
              </w:rPr>
            </w:pPr>
            <w:r w:rsidRPr="00A16B84">
              <w:rPr>
                <w:rFonts w:ascii="宋体" w:eastAsia="宋体" w:hAnsi="宋体" w:cs="宋体" w:hint="eastAsia"/>
                <w:color w:val="000000"/>
                <w:kern w:val="0"/>
                <w:sz w:val="18"/>
                <w:szCs w:val="18"/>
              </w:rPr>
              <w:t>该</w:t>
            </w:r>
            <w:r w:rsidRPr="00A16B84">
              <w:rPr>
                <w:rFonts w:ascii="黑体" w:eastAsia="黑体" w:hAnsi="黑体" w:cs="宋体" w:hint="eastAsia"/>
                <w:color w:val="000000"/>
                <w:kern w:val="0"/>
                <w:sz w:val="18"/>
                <w:szCs w:val="18"/>
              </w:rPr>
              <w:t>7</w:t>
            </w:r>
            <w:r w:rsidRPr="00A16B84">
              <w:rPr>
                <w:rFonts w:ascii="宋体" w:eastAsia="宋体" w:hAnsi="宋体" w:cs="宋体" w:hint="eastAsia"/>
                <w:color w:val="000000"/>
                <w:kern w:val="0"/>
                <w:sz w:val="18"/>
                <w:szCs w:val="18"/>
              </w:rPr>
              <w:t>台设备未约定</w:t>
            </w:r>
            <w:r w:rsidRPr="00A16B84">
              <w:rPr>
                <w:rFonts w:ascii="黑体" w:eastAsia="黑体" w:hAnsi="黑体" w:cs="宋体" w:hint="eastAsia"/>
                <w:color w:val="000000"/>
                <w:kern w:val="0"/>
                <w:sz w:val="18"/>
                <w:szCs w:val="18"/>
              </w:rPr>
              <w:t>LIMS</w:t>
            </w:r>
            <w:r w:rsidRPr="00A16B84">
              <w:rPr>
                <w:rFonts w:ascii="宋体" w:eastAsia="宋体" w:hAnsi="宋体" w:cs="宋体" w:hint="eastAsia"/>
                <w:color w:val="000000"/>
                <w:kern w:val="0"/>
                <w:sz w:val="18"/>
                <w:szCs w:val="18"/>
              </w:rPr>
              <w:t>相关内容</w:t>
            </w:r>
            <w:r w:rsidR="00A50EA3">
              <w:rPr>
                <w:rFonts w:ascii="宋体" w:eastAsia="宋体" w:hAnsi="宋体" w:cs="宋体" w:hint="eastAsia"/>
                <w:color w:val="000000"/>
                <w:kern w:val="0"/>
                <w:sz w:val="18"/>
                <w:szCs w:val="18"/>
              </w:rPr>
              <w:t>，新增与温控系统交互</w:t>
            </w:r>
          </w:p>
        </w:tc>
      </w:tr>
      <w:tr w:rsidR="00AB6122" w:rsidRPr="00A16B84" w:rsidTr="003B1A5A">
        <w:trPr>
          <w:trHeight w:val="4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B6122" w:rsidRPr="00A16B84" w:rsidRDefault="00AB6122" w:rsidP="0093275F">
            <w:pPr>
              <w:widowControl/>
              <w:jc w:val="center"/>
              <w:rPr>
                <w:rFonts w:ascii="黑体" w:eastAsia="黑体" w:hAnsi="黑体" w:cs="宋体"/>
                <w:color w:val="000000"/>
                <w:kern w:val="0"/>
                <w:sz w:val="18"/>
                <w:szCs w:val="18"/>
              </w:rPr>
            </w:pPr>
            <w:r w:rsidRPr="00A16B84">
              <w:rPr>
                <w:rFonts w:ascii="黑体" w:eastAsia="黑体" w:hAnsi="黑体" w:cs="宋体" w:hint="eastAsia"/>
                <w:color w:val="000000"/>
                <w:kern w:val="0"/>
                <w:sz w:val="18"/>
                <w:szCs w:val="18"/>
              </w:rPr>
              <w:t>2</w:t>
            </w:r>
          </w:p>
        </w:tc>
        <w:tc>
          <w:tcPr>
            <w:tcW w:w="851" w:type="dxa"/>
            <w:tcBorders>
              <w:top w:val="nil"/>
              <w:left w:val="nil"/>
              <w:bottom w:val="single" w:sz="4" w:space="0" w:color="auto"/>
              <w:right w:val="single" w:sz="4" w:space="0" w:color="auto"/>
            </w:tcBorders>
            <w:shd w:val="clear" w:color="auto" w:fill="auto"/>
            <w:vAlign w:val="center"/>
            <w:hideMark/>
          </w:tcPr>
          <w:p w:rsidR="00AB6122" w:rsidRPr="00A16B84" w:rsidRDefault="00AB6122" w:rsidP="0093275F">
            <w:pPr>
              <w:widowControl/>
              <w:jc w:val="center"/>
              <w:rPr>
                <w:rFonts w:ascii="宋体" w:eastAsia="宋体" w:hAnsi="宋体" w:cs="宋体"/>
                <w:color w:val="000000"/>
                <w:kern w:val="0"/>
                <w:sz w:val="18"/>
                <w:szCs w:val="18"/>
              </w:rPr>
            </w:pPr>
            <w:r w:rsidRPr="00A16B84">
              <w:rPr>
                <w:rFonts w:ascii="宋体" w:eastAsia="宋体" w:hAnsi="宋体" w:cs="宋体" w:hint="eastAsia"/>
                <w:color w:val="000000"/>
                <w:kern w:val="0"/>
                <w:sz w:val="18"/>
                <w:szCs w:val="18"/>
              </w:rPr>
              <w:t>Ⅱ</w:t>
            </w:r>
          </w:p>
        </w:tc>
        <w:tc>
          <w:tcPr>
            <w:tcW w:w="1701" w:type="dxa"/>
            <w:tcBorders>
              <w:top w:val="nil"/>
              <w:left w:val="nil"/>
              <w:bottom w:val="single" w:sz="4" w:space="0" w:color="auto"/>
              <w:right w:val="single" w:sz="4" w:space="0" w:color="auto"/>
            </w:tcBorders>
            <w:shd w:val="clear" w:color="auto" w:fill="auto"/>
            <w:vAlign w:val="center"/>
            <w:hideMark/>
          </w:tcPr>
          <w:p w:rsidR="00AB6122" w:rsidRPr="00A16B84" w:rsidRDefault="00AB6122" w:rsidP="0093275F">
            <w:pPr>
              <w:widowControl/>
              <w:jc w:val="center"/>
              <w:rPr>
                <w:rFonts w:ascii="宋体" w:eastAsia="宋体" w:hAnsi="宋体" w:cs="宋体"/>
                <w:color w:val="000000"/>
                <w:kern w:val="0"/>
                <w:sz w:val="18"/>
                <w:szCs w:val="18"/>
              </w:rPr>
            </w:pPr>
            <w:r w:rsidRPr="00A16B84">
              <w:rPr>
                <w:rFonts w:ascii="宋体" w:eastAsia="宋体" w:hAnsi="宋体" w:cs="宋体" w:hint="eastAsia"/>
                <w:color w:val="000000"/>
                <w:kern w:val="0"/>
                <w:sz w:val="18"/>
                <w:szCs w:val="18"/>
              </w:rPr>
              <w:t>高速</w:t>
            </w:r>
            <w:r w:rsidRPr="00A16B84">
              <w:rPr>
                <w:rFonts w:ascii="黑体" w:eastAsia="黑体" w:hAnsi="黑体" w:cs="宋体" w:hint="eastAsia"/>
                <w:color w:val="000000"/>
                <w:kern w:val="0"/>
                <w:sz w:val="18"/>
                <w:szCs w:val="18"/>
              </w:rPr>
              <w:t>/</w:t>
            </w:r>
            <w:r w:rsidRPr="00A16B84">
              <w:rPr>
                <w:rFonts w:ascii="宋体" w:eastAsia="宋体" w:hAnsi="宋体" w:cs="宋体" w:hint="eastAsia"/>
                <w:color w:val="000000"/>
                <w:kern w:val="0"/>
                <w:sz w:val="18"/>
                <w:szCs w:val="18"/>
              </w:rPr>
              <w:t>耐久试验机</w:t>
            </w:r>
          </w:p>
        </w:tc>
        <w:tc>
          <w:tcPr>
            <w:tcW w:w="1275" w:type="dxa"/>
            <w:tcBorders>
              <w:top w:val="nil"/>
              <w:left w:val="nil"/>
              <w:bottom w:val="single" w:sz="4" w:space="0" w:color="auto"/>
              <w:right w:val="single" w:sz="4" w:space="0" w:color="auto"/>
            </w:tcBorders>
            <w:shd w:val="clear" w:color="auto" w:fill="auto"/>
            <w:vAlign w:val="center"/>
            <w:hideMark/>
          </w:tcPr>
          <w:p w:rsidR="00AB6122" w:rsidRPr="00A16B84" w:rsidRDefault="00AB6122" w:rsidP="0093275F">
            <w:pPr>
              <w:widowControl/>
              <w:jc w:val="center"/>
              <w:rPr>
                <w:rFonts w:ascii="黑体" w:eastAsia="黑体" w:hAnsi="黑体" w:cs="宋体"/>
                <w:color w:val="000000"/>
                <w:kern w:val="0"/>
                <w:sz w:val="18"/>
                <w:szCs w:val="18"/>
              </w:rPr>
            </w:pPr>
            <w:r w:rsidRPr="00A16B84">
              <w:rPr>
                <w:rFonts w:ascii="黑体" w:eastAsia="黑体" w:hAnsi="黑体" w:cs="宋体" w:hint="eastAsia"/>
                <w:color w:val="000000"/>
                <w:kern w:val="0"/>
                <w:sz w:val="18"/>
                <w:szCs w:val="18"/>
              </w:rPr>
              <w:t>L-4NG-200/340</w:t>
            </w:r>
          </w:p>
        </w:tc>
        <w:tc>
          <w:tcPr>
            <w:tcW w:w="993" w:type="dxa"/>
            <w:tcBorders>
              <w:top w:val="nil"/>
              <w:left w:val="nil"/>
              <w:bottom w:val="single" w:sz="4" w:space="0" w:color="auto"/>
              <w:right w:val="single" w:sz="4" w:space="0" w:color="auto"/>
            </w:tcBorders>
            <w:shd w:val="clear" w:color="auto" w:fill="auto"/>
            <w:vAlign w:val="center"/>
            <w:hideMark/>
          </w:tcPr>
          <w:p w:rsidR="00AB6122" w:rsidRPr="00A16B84" w:rsidRDefault="00464293" w:rsidP="0093275F">
            <w:pPr>
              <w:widowControl/>
              <w:jc w:val="center"/>
              <w:rPr>
                <w:rFonts w:ascii="黑体" w:eastAsia="黑体" w:hAnsi="黑体" w:cs="宋体"/>
                <w:color w:val="000000"/>
                <w:kern w:val="0"/>
                <w:sz w:val="18"/>
                <w:szCs w:val="18"/>
              </w:rPr>
            </w:pPr>
            <w:r>
              <w:rPr>
                <w:rFonts w:ascii="黑体" w:eastAsia="黑体" w:hAnsi="黑体" w:cs="宋体"/>
                <w:color w:val="000000"/>
                <w:kern w:val="0"/>
                <w:sz w:val="18"/>
                <w:szCs w:val="18"/>
              </w:rPr>
              <w:t>0</w:t>
            </w:r>
            <w:r w:rsidR="00AB6122" w:rsidRPr="00A16B84">
              <w:rPr>
                <w:rFonts w:ascii="黑体" w:eastAsia="黑体" w:hAnsi="黑体" w:cs="宋体" w:hint="eastAsia"/>
                <w:color w:val="000000"/>
                <w:kern w:val="0"/>
                <w:sz w:val="18"/>
                <w:szCs w:val="18"/>
              </w:rPr>
              <w:t>50602</w:t>
            </w:r>
          </w:p>
        </w:tc>
        <w:tc>
          <w:tcPr>
            <w:tcW w:w="1984" w:type="dxa"/>
            <w:tcBorders>
              <w:top w:val="nil"/>
              <w:left w:val="nil"/>
              <w:bottom w:val="single" w:sz="4" w:space="0" w:color="auto"/>
              <w:right w:val="single" w:sz="4" w:space="0" w:color="auto"/>
            </w:tcBorders>
            <w:shd w:val="clear" w:color="auto" w:fill="auto"/>
            <w:vAlign w:val="center"/>
            <w:hideMark/>
          </w:tcPr>
          <w:p w:rsidR="00AB6122" w:rsidRPr="00A16B84" w:rsidRDefault="00AB6122" w:rsidP="0093275F">
            <w:pPr>
              <w:widowControl/>
              <w:jc w:val="center"/>
              <w:rPr>
                <w:rFonts w:ascii="宋体" w:eastAsia="宋体" w:hAnsi="宋体" w:cs="宋体"/>
                <w:color w:val="000000"/>
                <w:kern w:val="0"/>
                <w:sz w:val="18"/>
                <w:szCs w:val="18"/>
              </w:rPr>
            </w:pPr>
            <w:r w:rsidRPr="00A16B84">
              <w:rPr>
                <w:rFonts w:ascii="宋体" w:eastAsia="宋体" w:hAnsi="宋体" w:cs="宋体" w:hint="eastAsia"/>
                <w:color w:val="000000"/>
                <w:kern w:val="0"/>
                <w:sz w:val="18"/>
                <w:szCs w:val="18"/>
              </w:rPr>
              <w:t>汕头浩大轮胎测试装备有限公司</w:t>
            </w:r>
          </w:p>
        </w:tc>
        <w:tc>
          <w:tcPr>
            <w:tcW w:w="1701" w:type="dxa"/>
            <w:vMerge/>
            <w:tcBorders>
              <w:top w:val="nil"/>
              <w:left w:val="single" w:sz="4" w:space="0" w:color="auto"/>
              <w:bottom w:val="single" w:sz="4" w:space="0" w:color="auto"/>
              <w:right w:val="single" w:sz="4" w:space="0" w:color="auto"/>
            </w:tcBorders>
            <w:vAlign w:val="center"/>
            <w:hideMark/>
          </w:tcPr>
          <w:p w:rsidR="00AB6122" w:rsidRPr="00A16B84" w:rsidRDefault="00AB6122" w:rsidP="0093275F">
            <w:pPr>
              <w:widowControl/>
              <w:jc w:val="left"/>
              <w:rPr>
                <w:rFonts w:ascii="宋体" w:eastAsia="宋体" w:hAnsi="宋体" w:cs="宋体"/>
                <w:color w:val="000000"/>
                <w:kern w:val="0"/>
                <w:sz w:val="18"/>
                <w:szCs w:val="18"/>
              </w:rPr>
            </w:pPr>
          </w:p>
        </w:tc>
      </w:tr>
      <w:tr w:rsidR="00AB6122" w:rsidRPr="00A16B84" w:rsidTr="003B1A5A">
        <w:trPr>
          <w:trHeight w:val="4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B6122" w:rsidRPr="00A16B84" w:rsidRDefault="00AB6122" w:rsidP="0093275F">
            <w:pPr>
              <w:widowControl/>
              <w:jc w:val="center"/>
              <w:rPr>
                <w:rFonts w:ascii="黑体" w:eastAsia="黑体" w:hAnsi="黑体" w:cs="宋体"/>
                <w:color w:val="000000"/>
                <w:kern w:val="0"/>
                <w:sz w:val="18"/>
                <w:szCs w:val="18"/>
              </w:rPr>
            </w:pPr>
            <w:r w:rsidRPr="00A16B84">
              <w:rPr>
                <w:rFonts w:ascii="黑体" w:eastAsia="黑体" w:hAnsi="黑体" w:cs="宋体" w:hint="eastAsia"/>
                <w:color w:val="000000"/>
                <w:kern w:val="0"/>
                <w:sz w:val="18"/>
                <w:szCs w:val="18"/>
              </w:rPr>
              <w:t>3</w:t>
            </w:r>
          </w:p>
        </w:tc>
        <w:tc>
          <w:tcPr>
            <w:tcW w:w="851" w:type="dxa"/>
            <w:tcBorders>
              <w:top w:val="nil"/>
              <w:left w:val="nil"/>
              <w:bottom w:val="single" w:sz="4" w:space="0" w:color="auto"/>
              <w:right w:val="single" w:sz="4" w:space="0" w:color="auto"/>
            </w:tcBorders>
            <w:shd w:val="clear" w:color="auto" w:fill="auto"/>
            <w:vAlign w:val="center"/>
            <w:hideMark/>
          </w:tcPr>
          <w:p w:rsidR="00AB6122" w:rsidRPr="00A16B84" w:rsidRDefault="00AB6122" w:rsidP="0093275F">
            <w:pPr>
              <w:widowControl/>
              <w:jc w:val="center"/>
              <w:rPr>
                <w:rFonts w:ascii="宋体" w:eastAsia="宋体" w:hAnsi="宋体" w:cs="宋体"/>
                <w:color w:val="000000"/>
                <w:kern w:val="0"/>
                <w:sz w:val="18"/>
                <w:szCs w:val="18"/>
              </w:rPr>
            </w:pPr>
            <w:r w:rsidRPr="00A16B84">
              <w:rPr>
                <w:rFonts w:ascii="宋体" w:eastAsia="宋体" w:hAnsi="宋体" w:cs="宋体" w:hint="eastAsia"/>
                <w:color w:val="000000"/>
                <w:kern w:val="0"/>
                <w:sz w:val="18"/>
                <w:szCs w:val="18"/>
              </w:rPr>
              <w:t>Ⅳ</w:t>
            </w:r>
          </w:p>
        </w:tc>
        <w:tc>
          <w:tcPr>
            <w:tcW w:w="1701" w:type="dxa"/>
            <w:tcBorders>
              <w:top w:val="nil"/>
              <w:left w:val="nil"/>
              <w:bottom w:val="single" w:sz="4" w:space="0" w:color="auto"/>
              <w:right w:val="single" w:sz="4" w:space="0" w:color="auto"/>
            </w:tcBorders>
            <w:shd w:val="clear" w:color="auto" w:fill="auto"/>
            <w:vAlign w:val="center"/>
            <w:hideMark/>
          </w:tcPr>
          <w:p w:rsidR="00AB6122" w:rsidRPr="00A16B84" w:rsidRDefault="00AB6122" w:rsidP="0093275F">
            <w:pPr>
              <w:widowControl/>
              <w:jc w:val="center"/>
              <w:rPr>
                <w:rFonts w:ascii="宋体" w:eastAsia="宋体" w:hAnsi="宋体" w:cs="宋体"/>
                <w:color w:val="000000"/>
                <w:kern w:val="0"/>
                <w:sz w:val="18"/>
                <w:szCs w:val="18"/>
              </w:rPr>
            </w:pPr>
            <w:r w:rsidRPr="00A16B84">
              <w:rPr>
                <w:rFonts w:ascii="宋体" w:eastAsia="宋体" w:hAnsi="宋体" w:cs="宋体" w:hint="eastAsia"/>
                <w:color w:val="000000"/>
                <w:kern w:val="0"/>
                <w:sz w:val="18"/>
                <w:szCs w:val="18"/>
              </w:rPr>
              <w:t>高速</w:t>
            </w:r>
            <w:r w:rsidRPr="00A16B84">
              <w:rPr>
                <w:rFonts w:ascii="黑体" w:eastAsia="黑体" w:hAnsi="黑体" w:cs="宋体" w:hint="eastAsia"/>
                <w:color w:val="000000"/>
                <w:kern w:val="0"/>
                <w:sz w:val="18"/>
                <w:szCs w:val="18"/>
              </w:rPr>
              <w:t>/</w:t>
            </w:r>
            <w:r w:rsidRPr="00A16B84">
              <w:rPr>
                <w:rFonts w:ascii="宋体" w:eastAsia="宋体" w:hAnsi="宋体" w:cs="宋体" w:hint="eastAsia"/>
                <w:color w:val="000000"/>
                <w:kern w:val="0"/>
                <w:sz w:val="18"/>
                <w:szCs w:val="18"/>
              </w:rPr>
              <w:t>耐久试验机</w:t>
            </w:r>
          </w:p>
        </w:tc>
        <w:tc>
          <w:tcPr>
            <w:tcW w:w="1275" w:type="dxa"/>
            <w:tcBorders>
              <w:top w:val="nil"/>
              <w:left w:val="nil"/>
              <w:bottom w:val="single" w:sz="4" w:space="0" w:color="auto"/>
              <w:right w:val="single" w:sz="4" w:space="0" w:color="auto"/>
            </w:tcBorders>
            <w:shd w:val="clear" w:color="auto" w:fill="auto"/>
            <w:vAlign w:val="center"/>
            <w:hideMark/>
          </w:tcPr>
          <w:p w:rsidR="00AB6122" w:rsidRPr="00A16B84" w:rsidRDefault="00AB6122" w:rsidP="0093275F">
            <w:pPr>
              <w:widowControl/>
              <w:jc w:val="center"/>
              <w:rPr>
                <w:rFonts w:ascii="黑体" w:eastAsia="黑体" w:hAnsi="黑体" w:cs="宋体"/>
                <w:color w:val="000000"/>
                <w:kern w:val="0"/>
                <w:sz w:val="18"/>
                <w:szCs w:val="18"/>
              </w:rPr>
            </w:pPr>
            <w:r w:rsidRPr="00A16B84">
              <w:rPr>
                <w:rFonts w:ascii="黑体" w:eastAsia="黑体" w:hAnsi="黑体" w:cs="宋体" w:hint="eastAsia"/>
                <w:color w:val="000000"/>
                <w:kern w:val="0"/>
                <w:sz w:val="18"/>
                <w:szCs w:val="18"/>
              </w:rPr>
              <w:t>L-4NG-200/320</w:t>
            </w:r>
          </w:p>
        </w:tc>
        <w:tc>
          <w:tcPr>
            <w:tcW w:w="993" w:type="dxa"/>
            <w:tcBorders>
              <w:top w:val="nil"/>
              <w:left w:val="nil"/>
              <w:bottom w:val="single" w:sz="4" w:space="0" w:color="auto"/>
              <w:right w:val="single" w:sz="4" w:space="0" w:color="auto"/>
            </w:tcBorders>
            <w:shd w:val="clear" w:color="auto" w:fill="auto"/>
            <w:vAlign w:val="center"/>
            <w:hideMark/>
          </w:tcPr>
          <w:p w:rsidR="00AB6122" w:rsidRPr="00A16B84" w:rsidRDefault="00AB6122" w:rsidP="0093275F">
            <w:pPr>
              <w:widowControl/>
              <w:jc w:val="center"/>
              <w:rPr>
                <w:rFonts w:ascii="黑体" w:eastAsia="黑体" w:hAnsi="黑体" w:cs="宋体"/>
                <w:color w:val="000000"/>
                <w:kern w:val="0"/>
                <w:sz w:val="18"/>
                <w:szCs w:val="18"/>
              </w:rPr>
            </w:pPr>
            <w:r w:rsidRPr="00A16B84">
              <w:rPr>
                <w:rFonts w:ascii="黑体" w:eastAsia="黑体" w:hAnsi="黑体" w:cs="宋体" w:hint="eastAsia"/>
                <w:color w:val="000000"/>
                <w:kern w:val="0"/>
                <w:sz w:val="18"/>
                <w:szCs w:val="18"/>
              </w:rPr>
              <w:t>276</w:t>
            </w:r>
          </w:p>
        </w:tc>
        <w:tc>
          <w:tcPr>
            <w:tcW w:w="1984" w:type="dxa"/>
            <w:tcBorders>
              <w:top w:val="nil"/>
              <w:left w:val="nil"/>
              <w:bottom w:val="single" w:sz="4" w:space="0" w:color="auto"/>
              <w:right w:val="single" w:sz="4" w:space="0" w:color="auto"/>
            </w:tcBorders>
            <w:shd w:val="clear" w:color="auto" w:fill="auto"/>
            <w:vAlign w:val="center"/>
            <w:hideMark/>
          </w:tcPr>
          <w:p w:rsidR="00AB6122" w:rsidRPr="00A16B84" w:rsidRDefault="00AB6122" w:rsidP="0093275F">
            <w:pPr>
              <w:widowControl/>
              <w:jc w:val="center"/>
              <w:rPr>
                <w:rFonts w:ascii="宋体" w:eastAsia="宋体" w:hAnsi="宋体" w:cs="宋体"/>
                <w:color w:val="000000"/>
                <w:kern w:val="0"/>
                <w:sz w:val="18"/>
                <w:szCs w:val="18"/>
              </w:rPr>
            </w:pPr>
            <w:r w:rsidRPr="00A16B84">
              <w:rPr>
                <w:rFonts w:ascii="宋体" w:eastAsia="宋体" w:hAnsi="宋体" w:cs="宋体" w:hint="eastAsia"/>
                <w:color w:val="000000"/>
                <w:kern w:val="0"/>
                <w:sz w:val="18"/>
                <w:szCs w:val="18"/>
              </w:rPr>
              <w:t>汕头浩大轮胎测试装备有限公司</w:t>
            </w:r>
          </w:p>
        </w:tc>
        <w:tc>
          <w:tcPr>
            <w:tcW w:w="1701" w:type="dxa"/>
            <w:vMerge/>
            <w:tcBorders>
              <w:top w:val="nil"/>
              <w:left w:val="single" w:sz="4" w:space="0" w:color="auto"/>
              <w:bottom w:val="single" w:sz="4" w:space="0" w:color="auto"/>
              <w:right w:val="single" w:sz="4" w:space="0" w:color="auto"/>
            </w:tcBorders>
            <w:vAlign w:val="center"/>
            <w:hideMark/>
          </w:tcPr>
          <w:p w:rsidR="00AB6122" w:rsidRPr="00A16B84" w:rsidRDefault="00AB6122" w:rsidP="0093275F">
            <w:pPr>
              <w:widowControl/>
              <w:jc w:val="left"/>
              <w:rPr>
                <w:rFonts w:ascii="宋体" w:eastAsia="宋体" w:hAnsi="宋体" w:cs="宋体"/>
                <w:color w:val="000000"/>
                <w:kern w:val="0"/>
                <w:sz w:val="18"/>
                <w:szCs w:val="18"/>
              </w:rPr>
            </w:pPr>
          </w:p>
        </w:tc>
      </w:tr>
      <w:tr w:rsidR="00AB6122" w:rsidRPr="00A16B84" w:rsidTr="003B1A5A">
        <w:trPr>
          <w:trHeight w:val="4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B6122" w:rsidRPr="00A16B84" w:rsidRDefault="00AB6122" w:rsidP="0093275F">
            <w:pPr>
              <w:widowControl/>
              <w:jc w:val="center"/>
              <w:rPr>
                <w:rFonts w:ascii="黑体" w:eastAsia="黑体" w:hAnsi="黑体" w:cs="宋体"/>
                <w:color w:val="000000"/>
                <w:kern w:val="0"/>
                <w:sz w:val="18"/>
                <w:szCs w:val="18"/>
              </w:rPr>
            </w:pPr>
            <w:r w:rsidRPr="00A16B84">
              <w:rPr>
                <w:rFonts w:ascii="黑体" w:eastAsia="黑体" w:hAnsi="黑体" w:cs="宋体" w:hint="eastAsia"/>
                <w:color w:val="000000"/>
                <w:kern w:val="0"/>
                <w:sz w:val="18"/>
                <w:szCs w:val="18"/>
              </w:rPr>
              <w:t>4</w:t>
            </w:r>
          </w:p>
        </w:tc>
        <w:tc>
          <w:tcPr>
            <w:tcW w:w="851" w:type="dxa"/>
            <w:tcBorders>
              <w:top w:val="nil"/>
              <w:left w:val="nil"/>
              <w:bottom w:val="single" w:sz="4" w:space="0" w:color="auto"/>
              <w:right w:val="single" w:sz="4" w:space="0" w:color="auto"/>
            </w:tcBorders>
            <w:shd w:val="clear" w:color="auto" w:fill="auto"/>
            <w:vAlign w:val="center"/>
            <w:hideMark/>
          </w:tcPr>
          <w:p w:rsidR="00AB6122" w:rsidRPr="00A16B84" w:rsidRDefault="00AB6122" w:rsidP="0093275F">
            <w:pPr>
              <w:widowControl/>
              <w:jc w:val="center"/>
              <w:rPr>
                <w:rFonts w:ascii="宋体" w:eastAsia="宋体" w:hAnsi="宋体" w:cs="宋体"/>
                <w:color w:val="000000"/>
                <w:kern w:val="0"/>
                <w:sz w:val="18"/>
                <w:szCs w:val="18"/>
              </w:rPr>
            </w:pPr>
            <w:r w:rsidRPr="00A16B84">
              <w:rPr>
                <w:rFonts w:ascii="宋体" w:eastAsia="宋体" w:hAnsi="宋体" w:cs="宋体" w:hint="eastAsia"/>
                <w:color w:val="000000"/>
                <w:kern w:val="0"/>
                <w:sz w:val="18"/>
                <w:szCs w:val="18"/>
              </w:rPr>
              <w:t>Ⅴ</w:t>
            </w:r>
          </w:p>
        </w:tc>
        <w:tc>
          <w:tcPr>
            <w:tcW w:w="1701" w:type="dxa"/>
            <w:tcBorders>
              <w:top w:val="nil"/>
              <w:left w:val="nil"/>
              <w:bottom w:val="single" w:sz="4" w:space="0" w:color="auto"/>
              <w:right w:val="single" w:sz="4" w:space="0" w:color="auto"/>
            </w:tcBorders>
            <w:shd w:val="clear" w:color="auto" w:fill="auto"/>
            <w:vAlign w:val="center"/>
            <w:hideMark/>
          </w:tcPr>
          <w:p w:rsidR="00AB6122" w:rsidRPr="00A16B84" w:rsidRDefault="00AB6122" w:rsidP="0093275F">
            <w:pPr>
              <w:widowControl/>
              <w:jc w:val="center"/>
              <w:rPr>
                <w:rFonts w:ascii="宋体" w:eastAsia="宋体" w:hAnsi="宋体" w:cs="宋体"/>
                <w:color w:val="000000"/>
                <w:kern w:val="0"/>
                <w:sz w:val="18"/>
                <w:szCs w:val="18"/>
              </w:rPr>
            </w:pPr>
            <w:r w:rsidRPr="00A16B84">
              <w:rPr>
                <w:rFonts w:ascii="宋体" w:eastAsia="宋体" w:hAnsi="宋体" w:cs="宋体" w:hint="eastAsia"/>
                <w:color w:val="000000"/>
                <w:kern w:val="0"/>
                <w:sz w:val="18"/>
                <w:szCs w:val="18"/>
              </w:rPr>
              <w:t>高速</w:t>
            </w:r>
            <w:r w:rsidRPr="00A16B84">
              <w:rPr>
                <w:rFonts w:ascii="黑体" w:eastAsia="黑体" w:hAnsi="黑体" w:cs="宋体" w:hint="eastAsia"/>
                <w:color w:val="000000"/>
                <w:kern w:val="0"/>
                <w:sz w:val="18"/>
                <w:szCs w:val="18"/>
              </w:rPr>
              <w:t>/</w:t>
            </w:r>
            <w:r w:rsidRPr="00A16B84">
              <w:rPr>
                <w:rFonts w:ascii="宋体" w:eastAsia="宋体" w:hAnsi="宋体" w:cs="宋体" w:hint="eastAsia"/>
                <w:color w:val="000000"/>
                <w:kern w:val="0"/>
                <w:sz w:val="18"/>
                <w:szCs w:val="18"/>
              </w:rPr>
              <w:t>耐久试验机</w:t>
            </w:r>
          </w:p>
        </w:tc>
        <w:tc>
          <w:tcPr>
            <w:tcW w:w="1275" w:type="dxa"/>
            <w:tcBorders>
              <w:top w:val="nil"/>
              <w:left w:val="nil"/>
              <w:bottom w:val="single" w:sz="4" w:space="0" w:color="auto"/>
              <w:right w:val="single" w:sz="4" w:space="0" w:color="auto"/>
            </w:tcBorders>
            <w:shd w:val="clear" w:color="auto" w:fill="auto"/>
            <w:vAlign w:val="center"/>
            <w:hideMark/>
          </w:tcPr>
          <w:p w:rsidR="00AB6122" w:rsidRPr="00A16B84" w:rsidRDefault="00AB6122" w:rsidP="0093275F">
            <w:pPr>
              <w:widowControl/>
              <w:jc w:val="center"/>
              <w:rPr>
                <w:rFonts w:ascii="黑体" w:eastAsia="黑体" w:hAnsi="黑体" w:cs="宋体"/>
                <w:color w:val="000000"/>
                <w:kern w:val="0"/>
                <w:sz w:val="18"/>
                <w:szCs w:val="18"/>
              </w:rPr>
            </w:pPr>
            <w:r w:rsidRPr="00A16B84">
              <w:rPr>
                <w:rFonts w:ascii="黑体" w:eastAsia="黑体" w:hAnsi="黑体" w:cs="宋体" w:hint="eastAsia"/>
                <w:color w:val="000000"/>
                <w:kern w:val="0"/>
                <w:sz w:val="18"/>
                <w:szCs w:val="18"/>
              </w:rPr>
              <w:t>L-4NG-200/340</w:t>
            </w:r>
          </w:p>
        </w:tc>
        <w:tc>
          <w:tcPr>
            <w:tcW w:w="993" w:type="dxa"/>
            <w:tcBorders>
              <w:top w:val="nil"/>
              <w:left w:val="nil"/>
              <w:bottom w:val="single" w:sz="4" w:space="0" w:color="auto"/>
              <w:right w:val="single" w:sz="4" w:space="0" w:color="auto"/>
            </w:tcBorders>
            <w:shd w:val="clear" w:color="auto" w:fill="auto"/>
            <w:vAlign w:val="center"/>
            <w:hideMark/>
          </w:tcPr>
          <w:p w:rsidR="00AB6122" w:rsidRPr="00A16B84" w:rsidRDefault="00464293" w:rsidP="0093275F">
            <w:pPr>
              <w:widowControl/>
              <w:jc w:val="center"/>
              <w:rPr>
                <w:rFonts w:ascii="黑体" w:eastAsia="黑体" w:hAnsi="黑体" w:cs="宋体"/>
                <w:color w:val="000000"/>
                <w:kern w:val="0"/>
                <w:sz w:val="18"/>
                <w:szCs w:val="18"/>
              </w:rPr>
            </w:pPr>
            <w:r>
              <w:rPr>
                <w:rFonts w:ascii="黑体" w:eastAsia="黑体" w:hAnsi="黑体" w:cs="宋体"/>
                <w:color w:val="000000"/>
                <w:kern w:val="0"/>
                <w:sz w:val="18"/>
                <w:szCs w:val="18"/>
              </w:rPr>
              <w:t>0</w:t>
            </w:r>
            <w:r w:rsidR="00AB6122" w:rsidRPr="00A16B84">
              <w:rPr>
                <w:rFonts w:ascii="黑体" w:eastAsia="黑体" w:hAnsi="黑体" w:cs="宋体" w:hint="eastAsia"/>
                <w:color w:val="000000"/>
                <w:kern w:val="0"/>
                <w:sz w:val="18"/>
                <w:szCs w:val="18"/>
              </w:rPr>
              <w:t>61005</w:t>
            </w:r>
          </w:p>
        </w:tc>
        <w:tc>
          <w:tcPr>
            <w:tcW w:w="1984" w:type="dxa"/>
            <w:tcBorders>
              <w:top w:val="nil"/>
              <w:left w:val="nil"/>
              <w:bottom w:val="single" w:sz="4" w:space="0" w:color="auto"/>
              <w:right w:val="single" w:sz="4" w:space="0" w:color="auto"/>
            </w:tcBorders>
            <w:shd w:val="clear" w:color="auto" w:fill="auto"/>
            <w:vAlign w:val="center"/>
            <w:hideMark/>
          </w:tcPr>
          <w:p w:rsidR="00AB6122" w:rsidRPr="00A16B84" w:rsidRDefault="00AB6122" w:rsidP="0093275F">
            <w:pPr>
              <w:widowControl/>
              <w:jc w:val="center"/>
              <w:rPr>
                <w:rFonts w:ascii="宋体" w:eastAsia="宋体" w:hAnsi="宋体" w:cs="宋体"/>
                <w:color w:val="000000"/>
                <w:kern w:val="0"/>
                <w:sz w:val="18"/>
                <w:szCs w:val="18"/>
              </w:rPr>
            </w:pPr>
            <w:r w:rsidRPr="00A16B84">
              <w:rPr>
                <w:rFonts w:ascii="宋体" w:eastAsia="宋体" w:hAnsi="宋体" w:cs="宋体" w:hint="eastAsia"/>
                <w:color w:val="000000"/>
                <w:kern w:val="0"/>
                <w:sz w:val="18"/>
                <w:szCs w:val="18"/>
              </w:rPr>
              <w:t>汕头浩大轮胎测试装备有限公司</w:t>
            </w:r>
          </w:p>
        </w:tc>
        <w:tc>
          <w:tcPr>
            <w:tcW w:w="1701" w:type="dxa"/>
            <w:vMerge/>
            <w:tcBorders>
              <w:top w:val="nil"/>
              <w:left w:val="single" w:sz="4" w:space="0" w:color="auto"/>
              <w:bottom w:val="single" w:sz="4" w:space="0" w:color="auto"/>
              <w:right w:val="single" w:sz="4" w:space="0" w:color="auto"/>
            </w:tcBorders>
            <w:vAlign w:val="center"/>
            <w:hideMark/>
          </w:tcPr>
          <w:p w:rsidR="00AB6122" w:rsidRPr="00A16B84" w:rsidRDefault="00AB6122" w:rsidP="0093275F">
            <w:pPr>
              <w:widowControl/>
              <w:jc w:val="left"/>
              <w:rPr>
                <w:rFonts w:ascii="宋体" w:eastAsia="宋体" w:hAnsi="宋体" w:cs="宋体"/>
                <w:color w:val="000000"/>
                <w:kern w:val="0"/>
                <w:sz w:val="18"/>
                <w:szCs w:val="18"/>
              </w:rPr>
            </w:pPr>
          </w:p>
        </w:tc>
      </w:tr>
      <w:tr w:rsidR="00AB6122" w:rsidRPr="00A16B84" w:rsidTr="003B1A5A">
        <w:trPr>
          <w:trHeight w:val="4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B6122" w:rsidRPr="00A16B84" w:rsidRDefault="00AB6122" w:rsidP="0093275F">
            <w:pPr>
              <w:widowControl/>
              <w:jc w:val="center"/>
              <w:rPr>
                <w:rFonts w:ascii="黑体" w:eastAsia="黑体" w:hAnsi="黑体" w:cs="宋体"/>
                <w:color w:val="000000"/>
                <w:kern w:val="0"/>
                <w:sz w:val="18"/>
                <w:szCs w:val="18"/>
              </w:rPr>
            </w:pPr>
            <w:r w:rsidRPr="00A16B84">
              <w:rPr>
                <w:rFonts w:ascii="黑体" w:eastAsia="黑体" w:hAnsi="黑体" w:cs="宋体" w:hint="eastAsia"/>
                <w:color w:val="000000"/>
                <w:kern w:val="0"/>
                <w:sz w:val="18"/>
                <w:szCs w:val="18"/>
              </w:rPr>
              <w:t>5</w:t>
            </w:r>
          </w:p>
        </w:tc>
        <w:tc>
          <w:tcPr>
            <w:tcW w:w="851" w:type="dxa"/>
            <w:tcBorders>
              <w:top w:val="nil"/>
              <w:left w:val="nil"/>
              <w:bottom w:val="single" w:sz="4" w:space="0" w:color="auto"/>
              <w:right w:val="single" w:sz="4" w:space="0" w:color="auto"/>
            </w:tcBorders>
            <w:shd w:val="clear" w:color="auto" w:fill="auto"/>
            <w:vAlign w:val="center"/>
            <w:hideMark/>
          </w:tcPr>
          <w:p w:rsidR="00AB6122" w:rsidRPr="00A16B84" w:rsidRDefault="00AB6122" w:rsidP="0093275F">
            <w:pPr>
              <w:widowControl/>
              <w:jc w:val="center"/>
              <w:rPr>
                <w:rFonts w:ascii="宋体" w:eastAsia="宋体" w:hAnsi="宋体" w:cs="宋体"/>
                <w:color w:val="000000"/>
                <w:kern w:val="0"/>
                <w:sz w:val="18"/>
                <w:szCs w:val="18"/>
              </w:rPr>
            </w:pPr>
            <w:r w:rsidRPr="00A16B84">
              <w:rPr>
                <w:rFonts w:ascii="宋体" w:eastAsia="宋体" w:hAnsi="宋体" w:cs="宋体" w:hint="eastAsia"/>
                <w:color w:val="000000"/>
                <w:kern w:val="0"/>
                <w:sz w:val="18"/>
                <w:szCs w:val="18"/>
              </w:rPr>
              <w:t>Ⅵ</w:t>
            </w:r>
          </w:p>
        </w:tc>
        <w:tc>
          <w:tcPr>
            <w:tcW w:w="1701" w:type="dxa"/>
            <w:tcBorders>
              <w:top w:val="nil"/>
              <w:left w:val="nil"/>
              <w:bottom w:val="single" w:sz="4" w:space="0" w:color="auto"/>
              <w:right w:val="single" w:sz="4" w:space="0" w:color="auto"/>
            </w:tcBorders>
            <w:shd w:val="clear" w:color="auto" w:fill="auto"/>
            <w:vAlign w:val="center"/>
            <w:hideMark/>
          </w:tcPr>
          <w:p w:rsidR="00AB6122" w:rsidRPr="00A16B84" w:rsidRDefault="00AB6122" w:rsidP="0093275F">
            <w:pPr>
              <w:widowControl/>
              <w:jc w:val="center"/>
              <w:rPr>
                <w:rFonts w:ascii="宋体" w:eastAsia="宋体" w:hAnsi="宋体" w:cs="宋体"/>
                <w:color w:val="000000"/>
                <w:kern w:val="0"/>
                <w:sz w:val="18"/>
                <w:szCs w:val="18"/>
              </w:rPr>
            </w:pPr>
            <w:r w:rsidRPr="00A16B84">
              <w:rPr>
                <w:rFonts w:ascii="宋体" w:eastAsia="宋体" w:hAnsi="宋体" w:cs="宋体" w:hint="eastAsia"/>
                <w:color w:val="000000"/>
                <w:kern w:val="0"/>
                <w:sz w:val="18"/>
                <w:szCs w:val="18"/>
              </w:rPr>
              <w:t>高速</w:t>
            </w:r>
            <w:r w:rsidRPr="00A16B84">
              <w:rPr>
                <w:rFonts w:ascii="黑体" w:eastAsia="黑体" w:hAnsi="黑体" w:cs="宋体" w:hint="eastAsia"/>
                <w:color w:val="000000"/>
                <w:kern w:val="0"/>
                <w:sz w:val="18"/>
                <w:szCs w:val="18"/>
              </w:rPr>
              <w:t>/</w:t>
            </w:r>
            <w:r w:rsidRPr="00A16B84">
              <w:rPr>
                <w:rFonts w:ascii="宋体" w:eastAsia="宋体" w:hAnsi="宋体" w:cs="宋体" w:hint="eastAsia"/>
                <w:color w:val="000000"/>
                <w:kern w:val="0"/>
                <w:sz w:val="18"/>
                <w:szCs w:val="18"/>
              </w:rPr>
              <w:t>耐久试验机</w:t>
            </w:r>
          </w:p>
        </w:tc>
        <w:tc>
          <w:tcPr>
            <w:tcW w:w="1275" w:type="dxa"/>
            <w:tcBorders>
              <w:top w:val="nil"/>
              <w:left w:val="nil"/>
              <w:bottom w:val="single" w:sz="4" w:space="0" w:color="auto"/>
              <w:right w:val="single" w:sz="4" w:space="0" w:color="auto"/>
            </w:tcBorders>
            <w:shd w:val="clear" w:color="auto" w:fill="auto"/>
            <w:vAlign w:val="center"/>
            <w:hideMark/>
          </w:tcPr>
          <w:p w:rsidR="00AB6122" w:rsidRPr="00A16B84" w:rsidRDefault="00AB6122" w:rsidP="0093275F">
            <w:pPr>
              <w:widowControl/>
              <w:jc w:val="center"/>
              <w:rPr>
                <w:rFonts w:ascii="黑体" w:eastAsia="黑体" w:hAnsi="黑体" w:cs="宋体"/>
                <w:color w:val="000000"/>
                <w:kern w:val="0"/>
                <w:sz w:val="18"/>
                <w:szCs w:val="18"/>
              </w:rPr>
            </w:pPr>
            <w:r w:rsidRPr="00A16B84">
              <w:rPr>
                <w:rFonts w:ascii="黑体" w:eastAsia="黑体" w:hAnsi="黑体" w:cs="宋体" w:hint="eastAsia"/>
                <w:color w:val="000000"/>
                <w:kern w:val="0"/>
                <w:sz w:val="18"/>
                <w:szCs w:val="18"/>
              </w:rPr>
              <w:t>L-4NG-200/340</w:t>
            </w:r>
          </w:p>
        </w:tc>
        <w:tc>
          <w:tcPr>
            <w:tcW w:w="993" w:type="dxa"/>
            <w:tcBorders>
              <w:top w:val="nil"/>
              <w:left w:val="nil"/>
              <w:bottom w:val="single" w:sz="4" w:space="0" w:color="auto"/>
              <w:right w:val="single" w:sz="4" w:space="0" w:color="auto"/>
            </w:tcBorders>
            <w:shd w:val="clear" w:color="auto" w:fill="auto"/>
            <w:vAlign w:val="center"/>
            <w:hideMark/>
          </w:tcPr>
          <w:p w:rsidR="00AB6122" w:rsidRPr="00A16B84" w:rsidRDefault="00464293" w:rsidP="0093275F">
            <w:pPr>
              <w:widowControl/>
              <w:jc w:val="center"/>
              <w:rPr>
                <w:rFonts w:ascii="黑体" w:eastAsia="黑体" w:hAnsi="黑体" w:cs="宋体"/>
                <w:color w:val="000000"/>
                <w:kern w:val="0"/>
                <w:sz w:val="18"/>
                <w:szCs w:val="18"/>
              </w:rPr>
            </w:pPr>
            <w:r>
              <w:rPr>
                <w:rFonts w:ascii="黑体" w:eastAsia="黑体" w:hAnsi="黑体" w:cs="宋体"/>
                <w:color w:val="000000"/>
                <w:kern w:val="0"/>
                <w:sz w:val="18"/>
                <w:szCs w:val="18"/>
              </w:rPr>
              <w:t>0</w:t>
            </w:r>
            <w:r w:rsidR="00AB6122" w:rsidRPr="00A16B84">
              <w:rPr>
                <w:rFonts w:ascii="黑体" w:eastAsia="黑体" w:hAnsi="黑体" w:cs="宋体" w:hint="eastAsia"/>
                <w:color w:val="000000"/>
                <w:kern w:val="0"/>
                <w:sz w:val="18"/>
                <w:szCs w:val="18"/>
              </w:rPr>
              <w:t>61201</w:t>
            </w:r>
          </w:p>
        </w:tc>
        <w:tc>
          <w:tcPr>
            <w:tcW w:w="1984" w:type="dxa"/>
            <w:tcBorders>
              <w:top w:val="nil"/>
              <w:left w:val="nil"/>
              <w:bottom w:val="single" w:sz="4" w:space="0" w:color="auto"/>
              <w:right w:val="single" w:sz="4" w:space="0" w:color="auto"/>
            </w:tcBorders>
            <w:shd w:val="clear" w:color="auto" w:fill="auto"/>
            <w:vAlign w:val="center"/>
            <w:hideMark/>
          </w:tcPr>
          <w:p w:rsidR="00AB6122" w:rsidRPr="00A16B84" w:rsidRDefault="00AB6122" w:rsidP="0093275F">
            <w:pPr>
              <w:widowControl/>
              <w:jc w:val="center"/>
              <w:rPr>
                <w:rFonts w:ascii="宋体" w:eastAsia="宋体" w:hAnsi="宋体" w:cs="宋体"/>
                <w:color w:val="000000"/>
                <w:kern w:val="0"/>
                <w:sz w:val="18"/>
                <w:szCs w:val="18"/>
              </w:rPr>
            </w:pPr>
            <w:r w:rsidRPr="00A16B84">
              <w:rPr>
                <w:rFonts w:ascii="宋体" w:eastAsia="宋体" w:hAnsi="宋体" w:cs="宋体" w:hint="eastAsia"/>
                <w:color w:val="000000"/>
                <w:kern w:val="0"/>
                <w:sz w:val="18"/>
                <w:szCs w:val="18"/>
              </w:rPr>
              <w:t>汕头浩大轮胎测试装备有限公司</w:t>
            </w:r>
          </w:p>
        </w:tc>
        <w:tc>
          <w:tcPr>
            <w:tcW w:w="1701" w:type="dxa"/>
            <w:vMerge/>
            <w:tcBorders>
              <w:top w:val="nil"/>
              <w:left w:val="single" w:sz="4" w:space="0" w:color="auto"/>
              <w:bottom w:val="single" w:sz="4" w:space="0" w:color="auto"/>
              <w:right w:val="single" w:sz="4" w:space="0" w:color="auto"/>
            </w:tcBorders>
            <w:vAlign w:val="center"/>
            <w:hideMark/>
          </w:tcPr>
          <w:p w:rsidR="00AB6122" w:rsidRPr="00A16B84" w:rsidRDefault="00AB6122" w:rsidP="0093275F">
            <w:pPr>
              <w:widowControl/>
              <w:jc w:val="left"/>
              <w:rPr>
                <w:rFonts w:ascii="宋体" w:eastAsia="宋体" w:hAnsi="宋体" w:cs="宋体"/>
                <w:color w:val="000000"/>
                <w:kern w:val="0"/>
                <w:sz w:val="18"/>
                <w:szCs w:val="18"/>
              </w:rPr>
            </w:pPr>
          </w:p>
        </w:tc>
      </w:tr>
      <w:tr w:rsidR="00AB6122" w:rsidRPr="00A16B84" w:rsidTr="003B1A5A">
        <w:trPr>
          <w:trHeight w:val="376"/>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B6122" w:rsidRPr="00A16B84" w:rsidRDefault="00AB6122" w:rsidP="0093275F">
            <w:pPr>
              <w:widowControl/>
              <w:jc w:val="center"/>
              <w:rPr>
                <w:rFonts w:ascii="黑体" w:eastAsia="黑体" w:hAnsi="黑体" w:cs="宋体"/>
                <w:color w:val="000000"/>
                <w:kern w:val="0"/>
                <w:sz w:val="18"/>
                <w:szCs w:val="18"/>
              </w:rPr>
            </w:pPr>
            <w:r w:rsidRPr="00A16B84">
              <w:rPr>
                <w:rFonts w:ascii="黑体" w:eastAsia="黑体" w:hAnsi="黑体" w:cs="宋体" w:hint="eastAsia"/>
                <w:color w:val="000000"/>
                <w:kern w:val="0"/>
                <w:sz w:val="18"/>
                <w:szCs w:val="18"/>
              </w:rPr>
              <w:t>6</w:t>
            </w:r>
          </w:p>
        </w:tc>
        <w:tc>
          <w:tcPr>
            <w:tcW w:w="851" w:type="dxa"/>
            <w:tcBorders>
              <w:top w:val="nil"/>
              <w:left w:val="nil"/>
              <w:bottom w:val="single" w:sz="4" w:space="0" w:color="auto"/>
              <w:right w:val="single" w:sz="4" w:space="0" w:color="auto"/>
            </w:tcBorders>
            <w:shd w:val="clear" w:color="auto" w:fill="auto"/>
            <w:vAlign w:val="center"/>
            <w:hideMark/>
          </w:tcPr>
          <w:p w:rsidR="00AB6122" w:rsidRPr="00A16B84" w:rsidRDefault="00AB6122" w:rsidP="0093275F">
            <w:pPr>
              <w:widowControl/>
              <w:jc w:val="center"/>
              <w:rPr>
                <w:rFonts w:ascii="黑体" w:eastAsia="黑体" w:hAnsi="黑体" w:cs="宋体"/>
                <w:color w:val="000000"/>
                <w:kern w:val="0"/>
                <w:sz w:val="18"/>
                <w:szCs w:val="18"/>
              </w:rPr>
            </w:pPr>
            <w:r w:rsidRPr="00A16B84">
              <w:rPr>
                <w:rFonts w:ascii="黑体" w:eastAsia="黑体" w:hAnsi="黑体" w:cs="宋体" w:hint="eastAsia"/>
                <w:color w:val="000000"/>
                <w:kern w:val="0"/>
                <w:sz w:val="18"/>
                <w:szCs w:val="18"/>
              </w:rPr>
              <w:t>Ⅶ</w:t>
            </w:r>
          </w:p>
        </w:tc>
        <w:tc>
          <w:tcPr>
            <w:tcW w:w="1701" w:type="dxa"/>
            <w:tcBorders>
              <w:top w:val="nil"/>
              <w:left w:val="nil"/>
              <w:bottom w:val="single" w:sz="4" w:space="0" w:color="auto"/>
              <w:right w:val="single" w:sz="4" w:space="0" w:color="auto"/>
            </w:tcBorders>
            <w:shd w:val="clear" w:color="auto" w:fill="auto"/>
            <w:vAlign w:val="center"/>
            <w:hideMark/>
          </w:tcPr>
          <w:p w:rsidR="00AB6122" w:rsidRPr="00A16B84" w:rsidRDefault="00AB6122" w:rsidP="0093275F">
            <w:pPr>
              <w:widowControl/>
              <w:jc w:val="center"/>
              <w:rPr>
                <w:rFonts w:ascii="宋体" w:eastAsia="宋体" w:hAnsi="宋体" w:cs="宋体"/>
                <w:color w:val="000000"/>
                <w:kern w:val="0"/>
                <w:sz w:val="18"/>
                <w:szCs w:val="18"/>
              </w:rPr>
            </w:pPr>
            <w:r w:rsidRPr="00A16B84">
              <w:rPr>
                <w:rFonts w:ascii="宋体" w:eastAsia="宋体" w:hAnsi="宋体" w:cs="宋体" w:hint="eastAsia"/>
                <w:color w:val="000000"/>
                <w:kern w:val="0"/>
                <w:sz w:val="18"/>
                <w:szCs w:val="18"/>
              </w:rPr>
              <w:t>高速</w:t>
            </w:r>
            <w:r w:rsidRPr="00A16B84">
              <w:rPr>
                <w:rFonts w:ascii="黑体" w:eastAsia="黑体" w:hAnsi="黑体" w:cs="宋体" w:hint="eastAsia"/>
                <w:color w:val="000000"/>
                <w:kern w:val="0"/>
                <w:sz w:val="18"/>
                <w:szCs w:val="18"/>
              </w:rPr>
              <w:t>/</w:t>
            </w:r>
            <w:r w:rsidRPr="00A16B84">
              <w:rPr>
                <w:rFonts w:ascii="宋体" w:eastAsia="宋体" w:hAnsi="宋体" w:cs="宋体" w:hint="eastAsia"/>
                <w:color w:val="000000"/>
                <w:kern w:val="0"/>
                <w:sz w:val="18"/>
                <w:szCs w:val="18"/>
              </w:rPr>
              <w:t>耐久试验机</w:t>
            </w:r>
          </w:p>
        </w:tc>
        <w:tc>
          <w:tcPr>
            <w:tcW w:w="1275" w:type="dxa"/>
            <w:tcBorders>
              <w:top w:val="nil"/>
              <w:left w:val="nil"/>
              <w:bottom w:val="single" w:sz="4" w:space="0" w:color="auto"/>
              <w:right w:val="single" w:sz="4" w:space="0" w:color="auto"/>
            </w:tcBorders>
            <w:shd w:val="clear" w:color="auto" w:fill="auto"/>
            <w:vAlign w:val="center"/>
            <w:hideMark/>
          </w:tcPr>
          <w:p w:rsidR="00AB6122" w:rsidRPr="00A16B84" w:rsidRDefault="00AB6122" w:rsidP="0093275F">
            <w:pPr>
              <w:widowControl/>
              <w:jc w:val="center"/>
              <w:rPr>
                <w:rFonts w:ascii="黑体" w:eastAsia="黑体" w:hAnsi="黑体" w:cs="宋体"/>
                <w:color w:val="000000"/>
                <w:kern w:val="0"/>
                <w:sz w:val="18"/>
                <w:szCs w:val="18"/>
              </w:rPr>
            </w:pPr>
            <w:r w:rsidRPr="00A16B84">
              <w:rPr>
                <w:rFonts w:ascii="黑体" w:eastAsia="黑体" w:hAnsi="黑体" w:cs="宋体" w:hint="eastAsia"/>
                <w:color w:val="000000"/>
                <w:kern w:val="0"/>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AB6122" w:rsidRPr="00A16B84" w:rsidRDefault="00AB6122" w:rsidP="0093275F">
            <w:pPr>
              <w:widowControl/>
              <w:jc w:val="center"/>
              <w:rPr>
                <w:rFonts w:ascii="黑体" w:eastAsia="黑体" w:hAnsi="黑体" w:cs="宋体"/>
                <w:color w:val="000000"/>
                <w:kern w:val="0"/>
                <w:sz w:val="18"/>
                <w:szCs w:val="18"/>
              </w:rPr>
            </w:pPr>
            <w:r w:rsidRPr="00A16B84">
              <w:rPr>
                <w:rFonts w:ascii="黑体" w:eastAsia="黑体" w:hAnsi="黑体" w:cs="宋体" w:hint="eastAsia"/>
                <w:color w:val="000000"/>
                <w:kern w:val="0"/>
                <w:sz w:val="18"/>
                <w:szCs w:val="18"/>
              </w:rPr>
              <w:t>/</w:t>
            </w:r>
          </w:p>
        </w:tc>
        <w:tc>
          <w:tcPr>
            <w:tcW w:w="1984" w:type="dxa"/>
            <w:tcBorders>
              <w:top w:val="nil"/>
              <w:left w:val="nil"/>
              <w:bottom w:val="single" w:sz="4" w:space="0" w:color="auto"/>
              <w:right w:val="single" w:sz="4" w:space="0" w:color="auto"/>
            </w:tcBorders>
            <w:shd w:val="clear" w:color="auto" w:fill="auto"/>
            <w:vAlign w:val="center"/>
            <w:hideMark/>
          </w:tcPr>
          <w:p w:rsidR="00AB6122" w:rsidRPr="00A16B84" w:rsidRDefault="00AB6122" w:rsidP="0093275F">
            <w:pPr>
              <w:widowControl/>
              <w:jc w:val="center"/>
              <w:rPr>
                <w:rFonts w:ascii="宋体" w:eastAsia="宋体" w:hAnsi="宋体" w:cs="宋体"/>
                <w:color w:val="000000"/>
                <w:kern w:val="0"/>
                <w:sz w:val="18"/>
                <w:szCs w:val="18"/>
              </w:rPr>
            </w:pPr>
            <w:r w:rsidRPr="00A16B84">
              <w:rPr>
                <w:rFonts w:ascii="宋体" w:eastAsia="宋体" w:hAnsi="宋体" w:cs="宋体" w:hint="eastAsia"/>
                <w:color w:val="000000"/>
                <w:kern w:val="0"/>
                <w:sz w:val="18"/>
                <w:szCs w:val="18"/>
              </w:rPr>
              <w:t>美国</w:t>
            </w:r>
          </w:p>
        </w:tc>
        <w:tc>
          <w:tcPr>
            <w:tcW w:w="1701" w:type="dxa"/>
            <w:vMerge/>
            <w:tcBorders>
              <w:top w:val="nil"/>
              <w:left w:val="single" w:sz="4" w:space="0" w:color="auto"/>
              <w:bottom w:val="single" w:sz="4" w:space="0" w:color="auto"/>
              <w:right w:val="single" w:sz="4" w:space="0" w:color="auto"/>
            </w:tcBorders>
            <w:vAlign w:val="center"/>
            <w:hideMark/>
          </w:tcPr>
          <w:p w:rsidR="00AB6122" w:rsidRPr="00A16B84" w:rsidRDefault="00AB6122" w:rsidP="0093275F">
            <w:pPr>
              <w:widowControl/>
              <w:jc w:val="left"/>
              <w:rPr>
                <w:rFonts w:ascii="宋体" w:eastAsia="宋体" w:hAnsi="宋体" w:cs="宋体"/>
                <w:color w:val="000000"/>
                <w:kern w:val="0"/>
                <w:sz w:val="18"/>
                <w:szCs w:val="18"/>
              </w:rPr>
            </w:pPr>
          </w:p>
        </w:tc>
      </w:tr>
      <w:tr w:rsidR="00AB6122" w:rsidRPr="00A16B84" w:rsidTr="003B1A5A">
        <w:trPr>
          <w:trHeight w:val="4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B6122" w:rsidRPr="00A16B84" w:rsidRDefault="00AB6122" w:rsidP="0093275F">
            <w:pPr>
              <w:widowControl/>
              <w:jc w:val="center"/>
              <w:rPr>
                <w:rFonts w:ascii="黑体" w:eastAsia="黑体" w:hAnsi="黑体" w:cs="宋体"/>
                <w:color w:val="000000"/>
                <w:kern w:val="0"/>
                <w:sz w:val="18"/>
                <w:szCs w:val="18"/>
              </w:rPr>
            </w:pPr>
            <w:r w:rsidRPr="00A16B84">
              <w:rPr>
                <w:rFonts w:ascii="黑体" w:eastAsia="黑体" w:hAnsi="黑体" w:cs="宋体" w:hint="eastAsia"/>
                <w:color w:val="000000"/>
                <w:kern w:val="0"/>
                <w:sz w:val="18"/>
                <w:szCs w:val="18"/>
              </w:rPr>
              <w:t>7</w:t>
            </w:r>
          </w:p>
        </w:tc>
        <w:tc>
          <w:tcPr>
            <w:tcW w:w="851" w:type="dxa"/>
            <w:tcBorders>
              <w:top w:val="nil"/>
              <w:left w:val="nil"/>
              <w:bottom w:val="single" w:sz="4" w:space="0" w:color="auto"/>
              <w:right w:val="single" w:sz="4" w:space="0" w:color="auto"/>
            </w:tcBorders>
            <w:shd w:val="clear" w:color="auto" w:fill="auto"/>
            <w:vAlign w:val="center"/>
            <w:hideMark/>
          </w:tcPr>
          <w:p w:rsidR="00AB6122" w:rsidRPr="00A16B84" w:rsidRDefault="00AB6122" w:rsidP="0093275F">
            <w:pPr>
              <w:widowControl/>
              <w:jc w:val="center"/>
              <w:rPr>
                <w:rFonts w:ascii="宋体" w:eastAsia="宋体" w:hAnsi="宋体" w:cs="宋体"/>
                <w:color w:val="000000"/>
                <w:kern w:val="0"/>
                <w:sz w:val="18"/>
                <w:szCs w:val="18"/>
              </w:rPr>
            </w:pPr>
            <w:r w:rsidRPr="00A16B84">
              <w:rPr>
                <w:rFonts w:ascii="宋体" w:eastAsia="宋体" w:hAnsi="宋体" w:cs="宋体" w:hint="eastAsia"/>
                <w:color w:val="000000"/>
                <w:kern w:val="0"/>
                <w:sz w:val="18"/>
                <w:szCs w:val="18"/>
              </w:rPr>
              <w:t>Ⅷ</w:t>
            </w:r>
          </w:p>
        </w:tc>
        <w:tc>
          <w:tcPr>
            <w:tcW w:w="1701" w:type="dxa"/>
            <w:tcBorders>
              <w:top w:val="nil"/>
              <w:left w:val="nil"/>
              <w:bottom w:val="single" w:sz="4" w:space="0" w:color="auto"/>
              <w:right w:val="single" w:sz="4" w:space="0" w:color="auto"/>
            </w:tcBorders>
            <w:shd w:val="clear" w:color="auto" w:fill="auto"/>
            <w:vAlign w:val="center"/>
            <w:hideMark/>
          </w:tcPr>
          <w:p w:rsidR="00AB6122" w:rsidRPr="00A16B84" w:rsidRDefault="00AB6122" w:rsidP="0093275F">
            <w:pPr>
              <w:widowControl/>
              <w:jc w:val="center"/>
              <w:rPr>
                <w:rFonts w:ascii="宋体" w:eastAsia="宋体" w:hAnsi="宋体" w:cs="宋体"/>
                <w:color w:val="000000"/>
                <w:kern w:val="0"/>
                <w:sz w:val="18"/>
                <w:szCs w:val="18"/>
              </w:rPr>
            </w:pPr>
            <w:r w:rsidRPr="00A16B84">
              <w:rPr>
                <w:rFonts w:ascii="宋体" w:eastAsia="宋体" w:hAnsi="宋体" w:cs="宋体" w:hint="eastAsia"/>
                <w:color w:val="000000"/>
                <w:kern w:val="0"/>
                <w:sz w:val="18"/>
                <w:szCs w:val="18"/>
              </w:rPr>
              <w:t>高速</w:t>
            </w:r>
            <w:r w:rsidRPr="00A16B84">
              <w:rPr>
                <w:rFonts w:ascii="黑体" w:eastAsia="黑体" w:hAnsi="黑体" w:cs="宋体" w:hint="eastAsia"/>
                <w:color w:val="000000"/>
                <w:kern w:val="0"/>
                <w:sz w:val="18"/>
                <w:szCs w:val="18"/>
              </w:rPr>
              <w:t>/</w:t>
            </w:r>
            <w:r w:rsidRPr="00A16B84">
              <w:rPr>
                <w:rFonts w:ascii="宋体" w:eastAsia="宋体" w:hAnsi="宋体" w:cs="宋体" w:hint="eastAsia"/>
                <w:color w:val="000000"/>
                <w:kern w:val="0"/>
                <w:sz w:val="18"/>
                <w:szCs w:val="18"/>
              </w:rPr>
              <w:t>耐久试验机</w:t>
            </w:r>
          </w:p>
        </w:tc>
        <w:tc>
          <w:tcPr>
            <w:tcW w:w="1275" w:type="dxa"/>
            <w:tcBorders>
              <w:top w:val="nil"/>
              <w:left w:val="nil"/>
              <w:bottom w:val="single" w:sz="4" w:space="0" w:color="auto"/>
              <w:right w:val="single" w:sz="4" w:space="0" w:color="auto"/>
            </w:tcBorders>
            <w:shd w:val="clear" w:color="auto" w:fill="auto"/>
            <w:vAlign w:val="center"/>
            <w:hideMark/>
          </w:tcPr>
          <w:p w:rsidR="00AB6122" w:rsidRPr="00A16B84" w:rsidRDefault="00AB6122" w:rsidP="0093275F">
            <w:pPr>
              <w:widowControl/>
              <w:jc w:val="center"/>
              <w:rPr>
                <w:rFonts w:ascii="黑体" w:eastAsia="黑体" w:hAnsi="黑体" w:cs="宋体"/>
                <w:color w:val="000000"/>
                <w:kern w:val="0"/>
                <w:sz w:val="18"/>
                <w:szCs w:val="18"/>
              </w:rPr>
            </w:pPr>
            <w:r w:rsidRPr="00A16B84">
              <w:rPr>
                <w:rFonts w:ascii="黑体" w:eastAsia="黑体" w:hAnsi="黑体" w:cs="宋体" w:hint="eastAsia"/>
                <w:color w:val="000000"/>
                <w:kern w:val="0"/>
                <w:sz w:val="18"/>
                <w:szCs w:val="18"/>
              </w:rPr>
              <w:t>L-4NG-170</w:t>
            </w:r>
          </w:p>
        </w:tc>
        <w:tc>
          <w:tcPr>
            <w:tcW w:w="993" w:type="dxa"/>
            <w:tcBorders>
              <w:top w:val="nil"/>
              <w:left w:val="nil"/>
              <w:bottom w:val="single" w:sz="4" w:space="0" w:color="auto"/>
              <w:right w:val="single" w:sz="4" w:space="0" w:color="auto"/>
            </w:tcBorders>
            <w:shd w:val="clear" w:color="auto" w:fill="auto"/>
            <w:vAlign w:val="center"/>
            <w:hideMark/>
          </w:tcPr>
          <w:p w:rsidR="00AB6122" w:rsidRPr="00A16B84" w:rsidRDefault="00AB6122" w:rsidP="0093275F">
            <w:pPr>
              <w:widowControl/>
              <w:jc w:val="center"/>
              <w:rPr>
                <w:rFonts w:ascii="黑体" w:eastAsia="黑体" w:hAnsi="黑体" w:cs="宋体"/>
                <w:color w:val="000000"/>
                <w:kern w:val="0"/>
                <w:sz w:val="18"/>
                <w:szCs w:val="18"/>
              </w:rPr>
            </w:pPr>
            <w:r w:rsidRPr="00A16B84">
              <w:rPr>
                <w:rFonts w:ascii="黑体" w:eastAsia="黑体" w:hAnsi="黑体" w:cs="宋体" w:hint="eastAsia"/>
                <w:color w:val="000000"/>
                <w:kern w:val="0"/>
                <w:sz w:val="18"/>
                <w:szCs w:val="18"/>
              </w:rPr>
              <w:t>110702</w:t>
            </w:r>
          </w:p>
        </w:tc>
        <w:tc>
          <w:tcPr>
            <w:tcW w:w="1984" w:type="dxa"/>
            <w:tcBorders>
              <w:top w:val="nil"/>
              <w:left w:val="nil"/>
              <w:bottom w:val="single" w:sz="4" w:space="0" w:color="auto"/>
              <w:right w:val="single" w:sz="4" w:space="0" w:color="auto"/>
            </w:tcBorders>
            <w:shd w:val="clear" w:color="auto" w:fill="auto"/>
            <w:vAlign w:val="center"/>
            <w:hideMark/>
          </w:tcPr>
          <w:p w:rsidR="00AB6122" w:rsidRPr="00A16B84" w:rsidRDefault="00AB6122" w:rsidP="0093275F">
            <w:pPr>
              <w:widowControl/>
              <w:jc w:val="center"/>
              <w:rPr>
                <w:rFonts w:ascii="宋体" w:eastAsia="宋体" w:hAnsi="宋体" w:cs="宋体"/>
                <w:color w:val="000000"/>
                <w:kern w:val="0"/>
                <w:sz w:val="18"/>
                <w:szCs w:val="18"/>
              </w:rPr>
            </w:pPr>
            <w:r w:rsidRPr="00A16B84">
              <w:rPr>
                <w:rFonts w:ascii="宋体" w:eastAsia="宋体" w:hAnsi="宋体" w:cs="宋体" w:hint="eastAsia"/>
                <w:color w:val="000000"/>
                <w:kern w:val="0"/>
                <w:sz w:val="18"/>
                <w:szCs w:val="18"/>
              </w:rPr>
              <w:t>汕头浩大轮胎测试装备有限公司</w:t>
            </w:r>
          </w:p>
        </w:tc>
        <w:tc>
          <w:tcPr>
            <w:tcW w:w="1701" w:type="dxa"/>
            <w:vMerge/>
            <w:tcBorders>
              <w:top w:val="nil"/>
              <w:left w:val="single" w:sz="4" w:space="0" w:color="auto"/>
              <w:bottom w:val="single" w:sz="4" w:space="0" w:color="auto"/>
              <w:right w:val="single" w:sz="4" w:space="0" w:color="auto"/>
            </w:tcBorders>
            <w:vAlign w:val="center"/>
            <w:hideMark/>
          </w:tcPr>
          <w:p w:rsidR="00AB6122" w:rsidRPr="00A16B84" w:rsidRDefault="00AB6122" w:rsidP="0093275F">
            <w:pPr>
              <w:widowControl/>
              <w:jc w:val="left"/>
              <w:rPr>
                <w:rFonts w:ascii="宋体" w:eastAsia="宋体" w:hAnsi="宋体" w:cs="宋体"/>
                <w:color w:val="000000"/>
                <w:kern w:val="0"/>
                <w:sz w:val="18"/>
                <w:szCs w:val="18"/>
              </w:rPr>
            </w:pPr>
          </w:p>
        </w:tc>
      </w:tr>
      <w:tr w:rsidR="00AB6122" w:rsidRPr="00A16B84" w:rsidTr="003B1A5A">
        <w:trPr>
          <w:trHeight w:val="4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B6122" w:rsidRPr="00A16B84" w:rsidRDefault="00AB6122" w:rsidP="0093275F">
            <w:pPr>
              <w:widowControl/>
              <w:jc w:val="center"/>
              <w:rPr>
                <w:rFonts w:ascii="黑体" w:eastAsia="黑体" w:hAnsi="黑体" w:cs="宋体"/>
                <w:color w:val="000000"/>
                <w:kern w:val="0"/>
                <w:sz w:val="18"/>
                <w:szCs w:val="18"/>
              </w:rPr>
            </w:pPr>
            <w:r w:rsidRPr="00A16B84">
              <w:rPr>
                <w:rFonts w:ascii="黑体" w:eastAsia="黑体" w:hAnsi="黑体" w:cs="宋体" w:hint="eastAsia"/>
                <w:color w:val="000000"/>
                <w:kern w:val="0"/>
                <w:sz w:val="18"/>
                <w:szCs w:val="18"/>
              </w:rPr>
              <w:t>8</w:t>
            </w:r>
          </w:p>
        </w:tc>
        <w:tc>
          <w:tcPr>
            <w:tcW w:w="851" w:type="dxa"/>
            <w:tcBorders>
              <w:top w:val="nil"/>
              <w:left w:val="nil"/>
              <w:bottom w:val="single" w:sz="4" w:space="0" w:color="auto"/>
              <w:right w:val="single" w:sz="4" w:space="0" w:color="auto"/>
            </w:tcBorders>
            <w:shd w:val="clear" w:color="auto" w:fill="auto"/>
            <w:vAlign w:val="center"/>
            <w:hideMark/>
          </w:tcPr>
          <w:p w:rsidR="00AB6122" w:rsidRPr="00A16B84" w:rsidRDefault="00AB6122" w:rsidP="0093275F">
            <w:pPr>
              <w:widowControl/>
              <w:jc w:val="center"/>
              <w:rPr>
                <w:rFonts w:ascii="宋体" w:eastAsia="宋体" w:hAnsi="宋体" w:cs="宋体"/>
                <w:color w:val="000000"/>
                <w:kern w:val="0"/>
                <w:sz w:val="18"/>
                <w:szCs w:val="18"/>
              </w:rPr>
            </w:pPr>
            <w:r w:rsidRPr="00A16B84">
              <w:rPr>
                <w:rFonts w:ascii="宋体" w:eastAsia="宋体" w:hAnsi="宋体" w:cs="宋体" w:hint="eastAsia"/>
                <w:color w:val="000000"/>
                <w:kern w:val="0"/>
                <w:sz w:val="18"/>
                <w:szCs w:val="18"/>
              </w:rPr>
              <w:t>Ⅸ</w:t>
            </w:r>
          </w:p>
        </w:tc>
        <w:tc>
          <w:tcPr>
            <w:tcW w:w="1701" w:type="dxa"/>
            <w:tcBorders>
              <w:top w:val="nil"/>
              <w:left w:val="nil"/>
              <w:bottom w:val="single" w:sz="4" w:space="0" w:color="auto"/>
              <w:right w:val="single" w:sz="4" w:space="0" w:color="auto"/>
            </w:tcBorders>
            <w:shd w:val="clear" w:color="auto" w:fill="auto"/>
            <w:vAlign w:val="center"/>
            <w:hideMark/>
          </w:tcPr>
          <w:p w:rsidR="00AB6122" w:rsidRPr="00A16B84" w:rsidRDefault="00AB6122" w:rsidP="0093275F">
            <w:pPr>
              <w:widowControl/>
              <w:jc w:val="center"/>
              <w:rPr>
                <w:rFonts w:ascii="宋体" w:eastAsia="宋体" w:hAnsi="宋体" w:cs="宋体"/>
                <w:color w:val="000000"/>
                <w:kern w:val="0"/>
                <w:sz w:val="18"/>
                <w:szCs w:val="18"/>
              </w:rPr>
            </w:pPr>
            <w:r w:rsidRPr="00A16B84">
              <w:rPr>
                <w:rFonts w:ascii="宋体" w:eastAsia="宋体" w:hAnsi="宋体" w:cs="宋体" w:hint="eastAsia"/>
                <w:color w:val="000000"/>
                <w:kern w:val="0"/>
                <w:sz w:val="18"/>
                <w:szCs w:val="18"/>
              </w:rPr>
              <w:t>高速</w:t>
            </w:r>
            <w:r w:rsidRPr="00A16B84">
              <w:rPr>
                <w:rFonts w:ascii="黑体" w:eastAsia="黑体" w:hAnsi="黑体" w:cs="宋体" w:hint="eastAsia"/>
                <w:color w:val="000000"/>
                <w:kern w:val="0"/>
                <w:sz w:val="18"/>
                <w:szCs w:val="18"/>
              </w:rPr>
              <w:t>/</w:t>
            </w:r>
            <w:r w:rsidRPr="00A16B84">
              <w:rPr>
                <w:rFonts w:ascii="宋体" w:eastAsia="宋体" w:hAnsi="宋体" w:cs="宋体" w:hint="eastAsia"/>
                <w:color w:val="000000"/>
                <w:kern w:val="0"/>
                <w:sz w:val="18"/>
                <w:szCs w:val="18"/>
              </w:rPr>
              <w:t>耐久试验机</w:t>
            </w:r>
          </w:p>
        </w:tc>
        <w:tc>
          <w:tcPr>
            <w:tcW w:w="1275" w:type="dxa"/>
            <w:tcBorders>
              <w:top w:val="nil"/>
              <w:left w:val="nil"/>
              <w:bottom w:val="single" w:sz="4" w:space="0" w:color="auto"/>
              <w:right w:val="single" w:sz="4" w:space="0" w:color="auto"/>
            </w:tcBorders>
            <w:shd w:val="clear" w:color="auto" w:fill="auto"/>
            <w:vAlign w:val="center"/>
            <w:hideMark/>
          </w:tcPr>
          <w:p w:rsidR="00AB6122" w:rsidRPr="00A16B84" w:rsidRDefault="00AB6122" w:rsidP="0093275F">
            <w:pPr>
              <w:widowControl/>
              <w:jc w:val="center"/>
              <w:rPr>
                <w:rFonts w:ascii="黑体" w:eastAsia="黑体" w:hAnsi="黑体" w:cs="宋体"/>
                <w:color w:val="000000"/>
                <w:kern w:val="0"/>
                <w:sz w:val="18"/>
                <w:szCs w:val="18"/>
              </w:rPr>
            </w:pPr>
            <w:r w:rsidRPr="00A16B84">
              <w:rPr>
                <w:rFonts w:ascii="黑体" w:eastAsia="黑体" w:hAnsi="黑体" w:cs="宋体" w:hint="eastAsia"/>
                <w:color w:val="000000"/>
                <w:kern w:val="0"/>
                <w:sz w:val="18"/>
                <w:szCs w:val="18"/>
              </w:rPr>
              <w:t>L-2NG-200</w:t>
            </w:r>
          </w:p>
        </w:tc>
        <w:tc>
          <w:tcPr>
            <w:tcW w:w="993" w:type="dxa"/>
            <w:tcBorders>
              <w:top w:val="nil"/>
              <w:left w:val="nil"/>
              <w:bottom w:val="single" w:sz="4" w:space="0" w:color="auto"/>
              <w:right w:val="single" w:sz="4" w:space="0" w:color="auto"/>
            </w:tcBorders>
            <w:shd w:val="clear" w:color="auto" w:fill="auto"/>
            <w:vAlign w:val="center"/>
            <w:hideMark/>
          </w:tcPr>
          <w:p w:rsidR="00AB6122" w:rsidRPr="00A16B84" w:rsidRDefault="00464293" w:rsidP="0093275F">
            <w:pPr>
              <w:widowControl/>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18100</w:t>
            </w:r>
            <w:r>
              <w:rPr>
                <w:rFonts w:ascii="黑体" w:eastAsia="黑体" w:hAnsi="黑体" w:cs="宋体"/>
                <w:color w:val="000000"/>
                <w:kern w:val="0"/>
                <w:sz w:val="18"/>
                <w:szCs w:val="18"/>
              </w:rPr>
              <w:t>2</w:t>
            </w:r>
          </w:p>
        </w:tc>
        <w:tc>
          <w:tcPr>
            <w:tcW w:w="1984" w:type="dxa"/>
            <w:tcBorders>
              <w:top w:val="nil"/>
              <w:left w:val="nil"/>
              <w:bottom w:val="single" w:sz="4" w:space="0" w:color="auto"/>
              <w:right w:val="single" w:sz="4" w:space="0" w:color="auto"/>
            </w:tcBorders>
            <w:shd w:val="clear" w:color="auto" w:fill="auto"/>
            <w:vAlign w:val="center"/>
            <w:hideMark/>
          </w:tcPr>
          <w:p w:rsidR="00AB6122" w:rsidRPr="00A16B84" w:rsidRDefault="00AB6122" w:rsidP="0093275F">
            <w:pPr>
              <w:widowControl/>
              <w:jc w:val="center"/>
              <w:rPr>
                <w:rFonts w:ascii="宋体" w:eastAsia="宋体" w:hAnsi="宋体" w:cs="宋体"/>
                <w:color w:val="000000"/>
                <w:kern w:val="0"/>
                <w:sz w:val="18"/>
                <w:szCs w:val="18"/>
              </w:rPr>
            </w:pPr>
            <w:r w:rsidRPr="00A16B84">
              <w:rPr>
                <w:rFonts w:ascii="宋体" w:eastAsia="宋体" w:hAnsi="宋体" w:cs="宋体" w:hint="eastAsia"/>
                <w:color w:val="000000"/>
                <w:kern w:val="0"/>
                <w:sz w:val="18"/>
                <w:szCs w:val="18"/>
              </w:rPr>
              <w:t>汕头浩大轮胎测试装备有限公司</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AB6122" w:rsidRPr="00A16B84" w:rsidRDefault="00AB6122" w:rsidP="003C3378">
            <w:pPr>
              <w:widowControl/>
              <w:jc w:val="center"/>
              <w:rPr>
                <w:rFonts w:ascii="宋体" w:eastAsia="宋体" w:hAnsi="宋体" w:cs="宋体"/>
                <w:color w:val="000000"/>
                <w:kern w:val="0"/>
                <w:sz w:val="18"/>
                <w:szCs w:val="18"/>
              </w:rPr>
            </w:pPr>
            <w:r w:rsidRPr="00A16B84">
              <w:rPr>
                <w:rFonts w:ascii="宋体" w:eastAsia="宋体" w:hAnsi="宋体" w:cs="宋体" w:hint="eastAsia"/>
                <w:color w:val="000000"/>
                <w:kern w:val="0"/>
                <w:sz w:val="18"/>
                <w:szCs w:val="18"/>
              </w:rPr>
              <w:t>该</w:t>
            </w:r>
            <w:r w:rsidRPr="00A16B84">
              <w:rPr>
                <w:rFonts w:ascii="黑体" w:eastAsia="黑体" w:hAnsi="黑体" w:cs="宋体" w:hint="eastAsia"/>
                <w:color w:val="000000"/>
                <w:kern w:val="0"/>
                <w:sz w:val="18"/>
                <w:szCs w:val="18"/>
              </w:rPr>
              <w:t>6</w:t>
            </w:r>
            <w:r w:rsidRPr="00A16B84">
              <w:rPr>
                <w:rFonts w:ascii="宋体" w:eastAsia="宋体" w:hAnsi="宋体" w:cs="宋体" w:hint="eastAsia"/>
                <w:color w:val="000000"/>
                <w:kern w:val="0"/>
                <w:sz w:val="18"/>
                <w:szCs w:val="18"/>
              </w:rPr>
              <w:t>台高速耐久试验机合同中有</w:t>
            </w:r>
            <w:r w:rsidRPr="00A16B84">
              <w:rPr>
                <w:rFonts w:ascii="黑体" w:eastAsia="黑体" w:hAnsi="黑体" w:cs="宋体" w:hint="eastAsia"/>
                <w:color w:val="000000"/>
                <w:kern w:val="0"/>
                <w:sz w:val="18"/>
                <w:szCs w:val="18"/>
              </w:rPr>
              <w:t>LIMS</w:t>
            </w:r>
            <w:r w:rsidRPr="00A16B84">
              <w:rPr>
                <w:rFonts w:ascii="宋体" w:eastAsia="宋体" w:hAnsi="宋体" w:cs="宋体" w:hint="eastAsia"/>
                <w:color w:val="000000"/>
                <w:kern w:val="0"/>
                <w:sz w:val="18"/>
                <w:szCs w:val="18"/>
              </w:rPr>
              <w:t>相关约定</w:t>
            </w:r>
            <w:r w:rsidR="00A50EA3">
              <w:rPr>
                <w:rFonts w:ascii="宋体" w:eastAsia="宋体" w:hAnsi="宋体" w:cs="宋体" w:hint="eastAsia"/>
                <w:color w:val="000000"/>
                <w:kern w:val="0"/>
                <w:sz w:val="18"/>
                <w:szCs w:val="18"/>
              </w:rPr>
              <w:t>，新增与温控系统交互</w:t>
            </w:r>
          </w:p>
        </w:tc>
      </w:tr>
      <w:tr w:rsidR="00AB6122" w:rsidRPr="00A16B84" w:rsidTr="003B1A5A">
        <w:trPr>
          <w:trHeight w:val="4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B6122" w:rsidRPr="00A16B84" w:rsidRDefault="00AB6122" w:rsidP="0093275F">
            <w:pPr>
              <w:widowControl/>
              <w:jc w:val="center"/>
              <w:rPr>
                <w:rFonts w:ascii="黑体" w:eastAsia="黑体" w:hAnsi="黑体" w:cs="宋体"/>
                <w:color w:val="000000"/>
                <w:kern w:val="0"/>
                <w:sz w:val="18"/>
                <w:szCs w:val="18"/>
              </w:rPr>
            </w:pPr>
            <w:r w:rsidRPr="00A16B84">
              <w:rPr>
                <w:rFonts w:ascii="黑体" w:eastAsia="黑体" w:hAnsi="黑体" w:cs="宋体" w:hint="eastAsia"/>
                <w:color w:val="000000"/>
                <w:kern w:val="0"/>
                <w:sz w:val="18"/>
                <w:szCs w:val="18"/>
              </w:rPr>
              <w:t>9</w:t>
            </w:r>
          </w:p>
        </w:tc>
        <w:tc>
          <w:tcPr>
            <w:tcW w:w="851" w:type="dxa"/>
            <w:tcBorders>
              <w:top w:val="nil"/>
              <w:left w:val="nil"/>
              <w:bottom w:val="single" w:sz="4" w:space="0" w:color="auto"/>
              <w:right w:val="single" w:sz="4" w:space="0" w:color="auto"/>
            </w:tcBorders>
            <w:shd w:val="clear" w:color="auto" w:fill="auto"/>
            <w:vAlign w:val="center"/>
            <w:hideMark/>
          </w:tcPr>
          <w:p w:rsidR="00AB6122" w:rsidRPr="00A16B84" w:rsidRDefault="00AB6122" w:rsidP="0093275F">
            <w:pPr>
              <w:widowControl/>
              <w:jc w:val="center"/>
              <w:rPr>
                <w:rFonts w:ascii="宋体" w:eastAsia="宋体" w:hAnsi="宋体" w:cs="宋体"/>
                <w:color w:val="000000"/>
                <w:kern w:val="0"/>
                <w:sz w:val="18"/>
                <w:szCs w:val="18"/>
              </w:rPr>
            </w:pPr>
            <w:r w:rsidRPr="00A16B84">
              <w:rPr>
                <w:rFonts w:ascii="宋体" w:eastAsia="宋体" w:hAnsi="宋体" w:cs="宋体" w:hint="eastAsia"/>
                <w:color w:val="000000"/>
                <w:kern w:val="0"/>
                <w:sz w:val="18"/>
                <w:szCs w:val="18"/>
              </w:rPr>
              <w:t>Ⅹ</w:t>
            </w:r>
          </w:p>
        </w:tc>
        <w:tc>
          <w:tcPr>
            <w:tcW w:w="1701" w:type="dxa"/>
            <w:tcBorders>
              <w:top w:val="nil"/>
              <w:left w:val="nil"/>
              <w:bottom w:val="single" w:sz="4" w:space="0" w:color="auto"/>
              <w:right w:val="single" w:sz="4" w:space="0" w:color="auto"/>
            </w:tcBorders>
            <w:shd w:val="clear" w:color="auto" w:fill="auto"/>
            <w:vAlign w:val="center"/>
            <w:hideMark/>
          </w:tcPr>
          <w:p w:rsidR="00AB6122" w:rsidRPr="00A16B84" w:rsidRDefault="00AB6122" w:rsidP="0093275F">
            <w:pPr>
              <w:widowControl/>
              <w:jc w:val="center"/>
              <w:rPr>
                <w:rFonts w:ascii="宋体" w:eastAsia="宋体" w:hAnsi="宋体" w:cs="宋体"/>
                <w:color w:val="000000"/>
                <w:kern w:val="0"/>
                <w:sz w:val="18"/>
                <w:szCs w:val="18"/>
              </w:rPr>
            </w:pPr>
            <w:r w:rsidRPr="00A16B84">
              <w:rPr>
                <w:rFonts w:ascii="宋体" w:eastAsia="宋体" w:hAnsi="宋体" w:cs="宋体" w:hint="eastAsia"/>
                <w:color w:val="000000"/>
                <w:kern w:val="0"/>
                <w:sz w:val="18"/>
                <w:szCs w:val="18"/>
              </w:rPr>
              <w:t>高速</w:t>
            </w:r>
            <w:r w:rsidRPr="00A16B84">
              <w:rPr>
                <w:rFonts w:ascii="黑体" w:eastAsia="黑体" w:hAnsi="黑体" w:cs="宋体" w:hint="eastAsia"/>
                <w:color w:val="000000"/>
                <w:kern w:val="0"/>
                <w:sz w:val="18"/>
                <w:szCs w:val="18"/>
              </w:rPr>
              <w:t>/</w:t>
            </w:r>
            <w:r w:rsidRPr="00A16B84">
              <w:rPr>
                <w:rFonts w:ascii="宋体" w:eastAsia="宋体" w:hAnsi="宋体" w:cs="宋体" w:hint="eastAsia"/>
                <w:color w:val="000000"/>
                <w:kern w:val="0"/>
                <w:sz w:val="18"/>
                <w:szCs w:val="18"/>
              </w:rPr>
              <w:t>耐久试验机</w:t>
            </w:r>
          </w:p>
        </w:tc>
        <w:tc>
          <w:tcPr>
            <w:tcW w:w="1275" w:type="dxa"/>
            <w:tcBorders>
              <w:top w:val="nil"/>
              <w:left w:val="nil"/>
              <w:bottom w:val="single" w:sz="4" w:space="0" w:color="auto"/>
              <w:right w:val="single" w:sz="4" w:space="0" w:color="auto"/>
            </w:tcBorders>
            <w:shd w:val="clear" w:color="auto" w:fill="auto"/>
            <w:vAlign w:val="center"/>
            <w:hideMark/>
          </w:tcPr>
          <w:p w:rsidR="00AB6122" w:rsidRPr="00A16B84" w:rsidRDefault="00AB6122" w:rsidP="0093275F">
            <w:pPr>
              <w:widowControl/>
              <w:jc w:val="center"/>
              <w:rPr>
                <w:rFonts w:ascii="黑体" w:eastAsia="黑体" w:hAnsi="黑体" w:cs="宋体"/>
                <w:color w:val="000000"/>
                <w:kern w:val="0"/>
                <w:sz w:val="18"/>
                <w:szCs w:val="18"/>
              </w:rPr>
            </w:pPr>
            <w:r w:rsidRPr="00A16B84">
              <w:rPr>
                <w:rFonts w:ascii="黑体" w:eastAsia="黑体" w:hAnsi="黑体" w:cs="宋体" w:hint="eastAsia"/>
                <w:color w:val="000000"/>
                <w:kern w:val="0"/>
                <w:sz w:val="18"/>
                <w:szCs w:val="18"/>
              </w:rPr>
              <w:t>L-2NG-350</w:t>
            </w:r>
          </w:p>
        </w:tc>
        <w:tc>
          <w:tcPr>
            <w:tcW w:w="993" w:type="dxa"/>
            <w:tcBorders>
              <w:top w:val="nil"/>
              <w:left w:val="nil"/>
              <w:bottom w:val="single" w:sz="4" w:space="0" w:color="auto"/>
              <w:right w:val="single" w:sz="4" w:space="0" w:color="auto"/>
            </w:tcBorders>
            <w:shd w:val="clear" w:color="auto" w:fill="auto"/>
            <w:vAlign w:val="center"/>
            <w:hideMark/>
          </w:tcPr>
          <w:p w:rsidR="00AB6122" w:rsidRPr="00A16B84" w:rsidRDefault="00464293" w:rsidP="0093275F">
            <w:pPr>
              <w:widowControl/>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18100</w:t>
            </w:r>
            <w:r>
              <w:rPr>
                <w:rFonts w:ascii="黑体" w:eastAsia="黑体" w:hAnsi="黑体" w:cs="宋体"/>
                <w:color w:val="000000"/>
                <w:kern w:val="0"/>
                <w:sz w:val="18"/>
                <w:szCs w:val="18"/>
              </w:rPr>
              <w:t>3</w:t>
            </w:r>
          </w:p>
        </w:tc>
        <w:tc>
          <w:tcPr>
            <w:tcW w:w="1984" w:type="dxa"/>
            <w:tcBorders>
              <w:top w:val="nil"/>
              <w:left w:val="nil"/>
              <w:bottom w:val="single" w:sz="4" w:space="0" w:color="auto"/>
              <w:right w:val="single" w:sz="4" w:space="0" w:color="auto"/>
            </w:tcBorders>
            <w:shd w:val="clear" w:color="auto" w:fill="auto"/>
            <w:vAlign w:val="center"/>
            <w:hideMark/>
          </w:tcPr>
          <w:p w:rsidR="00AB6122" w:rsidRPr="00A16B84" w:rsidRDefault="00AB6122" w:rsidP="0093275F">
            <w:pPr>
              <w:widowControl/>
              <w:jc w:val="center"/>
              <w:rPr>
                <w:rFonts w:ascii="宋体" w:eastAsia="宋体" w:hAnsi="宋体" w:cs="宋体"/>
                <w:color w:val="000000"/>
                <w:kern w:val="0"/>
                <w:sz w:val="18"/>
                <w:szCs w:val="18"/>
              </w:rPr>
            </w:pPr>
            <w:r w:rsidRPr="00A16B84">
              <w:rPr>
                <w:rFonts w:ascii="宋体" w:eastAsia="宋体" w:hAnsi="宋体" w:cs="宋体" w:hint="eastAsia"/>
                <w:color w:val="000000"/>
                <w:kern w:val="0"/>
                <w:sz w:val="18"/>
                <w:szCs w:val="18"/>
              </w:rPr>
              <w:t>汕头浩大轮胎测试装备有限公司</w:t>
            </w:r>
          </w:p>
        </w:tc>
        <w:tc>
          <w:tcPr>
            <w:tcW w:w="1701" w:type="dxa"/>
            <w:vMerge/>
            <w:tcBorders>
              <w:top w:val="nil"/>
              <w:left w:val="single" w:sz="4" w:space="0" w:color="auto"/>
              <w:bottom w:val="single" w:sz="4" w:space="0" w:color="auto"/>
              <w:right w:val="single" w:sz="4" w:space="0" w:color="auto"/>
            </w:tcBorders>
            <w:vAlign w:val="center"/>
            <w:hideMark/>
          </w:tcPr>
          <w:p w:rsidR="00AB6122" w:rsidRPr="00A16B84" w:rsidRDefault="00AB6122" w:rsidP="0093275F">
            <w:pPr>
              <w:widowControl/>
              <w:jc w:val="left"/>
              <w:rPr>
                <w:rFonts w:ascii="宋体" w:eastAsia="宋体" w:hAnsi="宋体" w:cs="宋体"/>
                <w:color w:val="000000"/>
                <w:kern w:val="0"/>
                <w:sz w:val="18"/>
                <w:szCs w:val="18"/>
              </w:rPr>
            </w:pPr>
          </w:p>
        </w:tc>
      </w:tr>
      <w:tr w:rsidR="00AB6122" w:rsidRPr="00A16B84" w:rsidTr="003B1A5A">
        <w:trPr>
          <w:trHeight w:val="4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B6122" w:rsidRPr="00A16B84" w:rsidRDefault="00AB6122" w:rsidP="0093275F">
            <w:pPr>
              <w:widowControl/>
              <w:jc w:val="center"/>
              <w:rPr>
                <w:rFonts w:ascii="黑体" w:eastAsia="黑体" w:hAnsi="黑体" w:cs="宋体"/>
                <w:color w:val="000000"/>
                <w:kern w:val="0"/>
                <w:sz w:val="18"/>
                <w:szCs w:val="18"/>
              </w:rPr>
            </w:pPr>
            <w:r w:rsidRPr="00A16B84">
              <w:rPr>
                <w:rFonts w:ascii="黑体" w:eastAsia="黑体" w:hAnsi="黑体" w:cs="宋体" w:hint="eastAsia"/>
                <w:color w:val="000000"/>
                <w:kern w:val="0"/>
                <w:sz w:val="18"/>
                <w:szCs w:val="18"/>
              </w:rPr>
              <w:t>10</w:t>
            </w:r>
          </w:p>
        </w:tc>
        <w:tc>
          <w:tcPr>
            <w:tcW w:w="851" w:type="dxa"/>
            <w:tcBorders>
              <w:top w:val="nil"/>
              <w:left w:val="nil"/>
              <w:bottom w:val="single" w:sz="4" w:space="0" w:color="auto"/>
              <w:right w:val="single" w:sz="4" w:space="0" w:color="auto"/>
            </w:tcBorders>
            <w:shd w:val="clear" w:color="auto" w:fill="auto"/>
            <w:vAlign w:val="center"/>
            <w:hideMark/>
          </w:tcPr>
          <w:p w:rsidR="00AB6122" w:rsidRPr="00A16B84" w:rsidRDefault="00AB6122" w:rsidP="0093275F">
            <w:pPr>
              <w:widowControl/>
              <w:jc w:val="center"/>
              <w:rPr>
                <w:rFonts w:ascii="宋体" w:eastAsia="宋体" w:hAnsi="宋体" w:cs="宋体"/>
                <w:color w:val="000000"/>
                <w:kern w:val="0"/>
                <w:sz w:val="18"/>
                <w:szCs w:val="18"/>
              </w:rPr>
            </w:pPr>
            <w:r w:rsidRPr="00A16B84">
              <w:rPr>
                <w:rFonts w:ascii="宋体" w:eastAsia="宋体" w:hAnsi="宋体" w:cs="宋体" w:hint="eastAsia"/>
                <w:color w:val="000000"/>
                <w:kern w:val="0"/>
                <w:sz w:val="18"/>
                <w:szCs w:val="18"/>
              </w:rPr>
              <w:t>Ⅺ</w:t>
            </w:r>
          </w:p>
        </w:tc>
        <w:tc>
          <w:tcPr>
            <w:tcW w:w="1701" w:type="dxa"/>
            <w:tcBorders>
              <w:top w:val="nil"/>
              <w:left w:val="nil"/>
              <w:bottom w:val="single" w:sz="4" w:space="0" w:color="auto"/>
              <w:right w:val="single" w:sz="4" w:space="0" w:color="auto"/>
            </w:tcBorders>
            <w:shd w:val="clear" w:color="auto" w:fill="auto"/>
            <w:vAlign w:val="center"/>
            <w:hideMark/>
          </w:tcPr>
          <w:p w:rsidR="00AB6122" w:rsidRPr="00A16B84" w:rsidRDefault="00AB6122" w:rsidP="0093275F">
            <w:pPr>
              <w:widowControl/>
              <w:jc w:val="center"/>
              <w:rPr>
                <w:rFonts w:ascii="宋体" w:eastAsia="宋体" w:hAnsi="宋体" w:cs="宋体"/>
                <w:color w:val="000000"/>
                <w:kern w:val="0"/>
                <w:sz w:val="18"/>
                <w:szCs w:val="18"/>
              </w:rPr>
            </w:pPr>
            <w:r w:rsidRPr="00A16B84">
              <w:rPr>
                <w:rFonts w:ascii="宋体" w:eastAsia="宋体" w:hAnsi="宋体" w:cs="宋体" w:hint="eastAsia"/>
                <w:color w:val="000000"/>
                <w:kern w:val="0"/>
                <w:sz w:val="18"/>
                <w:szCs w:val="18"/>
              </w:rPr>
              <w:t>高速</w:t>
            </w:r>
            <w:r w:rsidRPr="00A16B84">
              <w:rPr>
                <w:rFonts w:ascii="黑体" w:eastAsia="黑体" w:hAnsi="黑体" w:cs="宋体" w:hint="eastAsia"/>
                <w:color w:val="000000"/>
                <w:kern w:val="0"/>
                <w:sz w:val="18"/>
                <w:szCs w:val="18"/>
              </w:rPr>
              <w:t>/</w:t>
            </w:r>
            <w:r w:rsidRPr="00A16B84">
              <w:rPr>
                <w:rFonts w:ascii="宋体" w:eastAsia="宋体" w:hAnsi="宋体" w:cs="宋体" w:hint="eastAsia"/>
                <w:color w:val="000000"/>
                <w:kern w:val="0"/>
                <w:sz w:val="18"/>
                <w:szCs w:val="18"/>
              </w:rPr>
              <w:t>耐久试验机</w:t>
            </w:r>
          </w:p>
        </w:tc>
        <w:tc>
          <w:tcPr>
            <w:tcW w:w="1275" w:type="dxa"/>
            <w:tcBorders>
              <w:top w:val="nil"/>
              <w:left w:val="nil"/>
              <w:bottom w:val="single" w:sz="4" w:space="0" w:color="auto"/>
              <w:right w:val="single" w:sz="4" w:space="0" w:color="auto"/>
            </w:tcBorders>
            <w:shd w:val="clear" w:color="auto" w:fill="auto"/>
            <w:vAlign w:val="center"/>
            <w:hideMark/>
          </w:tcPr>
          <w:p w:rsidR="00AB6122" w:rsidRPr="00A16B84" w:rsidRDefault="00AB6122" w:rsidP="0093275F">
            <w:pPr>
              <w:widowControl/>
              <w:jc w:val="center"/>
              <w:rPr>
                <w:rFonts w:ascii="黑体" w:eastAsia="黑体" w:hAnsi="黑体" w:cs="宋体"/>
                <w:color w:val="000000"/>
                <w:kern w:val="0"/>
                <w:sz w:val="18"/>
                <w:szCs w:val="18"/>
              </w:rPr>
            </w:pPr>
            <w:r w:rsidRPr="00A16B84">
              <w:rPr>
                <w:rFonts w:ascii="黑体" w:eastAsia="黑体" w:hAnsi="黑体" w:cs="宋体" w:hint="eastAsia"/>
                <w:color w:val="000000"/>
                <w:kern w:val="0"/>
                <w:sz w:val="18"/>
                <w:szCs w:val="18"/>
              </w:rPr>
              <w:t>L-2NG-350</w:t>
            </w:r>
          </w:p>
        </w:tc>
        <w:tc>
          <w:tcPr>
            <w:tcW w:w="993" w:type="dxa"/>
            <w:tcBorders>
              <w:top w:val="nil"/>
              <w:left w:val="nil"/>
              <w:bottom w:val="single" w:sz="4" w:space="0" w:color="auto"/>
              <w:right w:val="single" w:sz="4" w:space="0" w:color="auto"/>
            </w:tcBorders>
            <w:shd w:val="clear" w:color="auto" w:fill="auto"/>
            <w:vAlign w:val="center"/>
            <w:hideMark/>
          </w:tcPr>
          <w:p w:rsidR="00AB6122" w:rsidRPr="00A16B84" w:rsidRDefault="00AB6122" w:rsidP="0093275F">
            <w:pPr>
              <w:widowControl/>
              <w:jc w:val="center"/>
              <w:rPr>
                <w:rFonts w:ascii="黑体" w:eastAsia="黑体" w:hAnsi="黑体" w:cs="宋体"/>
                <w:color w:val="000000"/>
                <w:kern w:val="0"/>
                <w:sz w:val="18"/>
                <w:szCs w:val="18"/>
              </w:rPr>
            </w:pPr>
            <w:r w:rsidRPr="00A16B84">
              <w:rPr>
                <w:rFonts w:ascii="黑体" w:eastAsia="黑体" w:hAnsi="黑体" w:cs="宋体" w:hint="eastAsia"/>
                <w:color w:val="000000"/>
                <w:kern w:val="0"/>
                <w:sz w:val="18"/>
                <w:szCs w:val="18"/>
              </w:rPr>
              <w:t>191001</w:t>
            </w:r>
          </w:p>
        </w:tc>
        <w:tc>
          <w:tcPr>
            <w:tcW w:w="1984" w:type="dxa"/>
            <w:tcBorders>
              <w:top w:val="nil"/>
              <w:left w:val="nil"/>
              <w:bottom w:val="single" w:sz="4" w:space="0" w:color="auto"/>
              <w:right w:val="single" w:sz="4" w:space="0" w:color="auto"/>
            </w:tcBorders>
            <w:shd w:val="clear" w:color="auto" w:fill="auto"/>
            <w:vAlign w:val="center"/>
            <w:hideMark/>
          </w:tcPr>
          <w:p w:rsidR="00AB6122" w:rsidRPr="00A16B84" w:rsidRDefault="00AB6122" w:rsidP="0093275F">
            <w:pPr>
              <w:widowControl/>
              <w:jc w:val="center"/>
              <w:rPr>
                <w:rFonts w:ascii="宋体" w:eastAsia="宋体" w:hAnsi="宋体" w:cs="宋体"/>
                <w:color w:val="000000"/>
                <w:kern w:val="0"/>
                <w:sz w:val="18"/>
                <w:szCs w:val="18"/>
              </w:rPr>
            </w:pPr>
            <w:r w:rsidRPr="00A16B84">
              <w:rPr>
                <w:rFonts w:ascii="宋体" w:eastAsia="宋体" w:hAnsi="宋体" w:cs="宋体" w:hint="eastAsia"/>
                <w:color w:val="000000"/>
                <w:kern w:val="0"/>
                <w:sz w:val="18"/>
                <w:szCs w:val="18"/>
              </w:rPr>
              <w:t>汕头浩大轮胎测试装备有限公司</w:t>
            </w:r>
          </w:p>
        </w:tc>
        <w:tc>
          <w:tcPr>
            <w:tcW w:w="1701" w:type="dxa"/>
            <w:vMerge/>
            <w:tcBorders>
              <w:top w:val="nil"/>
              <w:left w:val="single" w:sz="4" w:space="0" w:color="auto"/>
              <w:bottom w:val="single" w:sz="4" w:space="0" w:color="auto"/>
              <w:right w:val="single" w:sz="4" w:space="0" w:color="auto"/>
            </w:tcBorders>
            <w:vAlign w:val="center"/>
            <w:hideMark/>
          </w:tcPr>
          <w:p w:rsidR="00AB6122" w:rsidRPr="00A16B84" w:rsidRDefault="00AB6122" w:rsidP="0093275F">
            <w:pPr>
              <w:widowControl/>
              <w:jc w:val="left"/>
              <w:rPr>
                <w:rFonts w:ascii="宋体" w:eastAsia="宋体" w:hAnsi="宋体" w:cs="宋体"/>
                <w:color w:val="000000"/>
                <w:kern w:val="0"/>
                <w:sz w:val="18"/>
                <w:szCs w:val="18"/>
              </w:rPr>
            </w:pPr>
          </w:p>
        </w:tc>
      </w:tr>
      <w:tr w:rsidR="00AB6122" w:rsidRPr="00A16B84" w:rsidTr="003B1A5A">
        <w:trPr>
          <w:trHeight w:val="4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B6122" w:rsidRPr="00A16B84" w:rsidRDefault="00AB6122" w:rsidP="0093275F">
            <w:pPr>
              <w:widowControl/>
              <w:jc w:val="center"/>
              <w:rPr>
                <w:rFonts w:ascii="黑体" w:eastAsia="黑体" w:hAnsi="黑体" w:cs="宋体"/>
                <w:color w:val="000000"/>
                <w:kern w:val="0"/>
                <w:sz w:val="18"/>
                <w:szCs w:val="18"/>
              </w:rPr>
            </w:pPr>
            <w:r w:rsidRPr="00A16B84">
              <w:rPr>
                <w:rFonts w:ascii="黑体" w:eastAsia="黑体" w:hAnsi="黑体" w:cs="宋体" w:hint="eastAsia"/>
                <w:color w:val="000000"/>
                <w:kern w:val="0"/>
                <w:sz w:val="18"/>
                <w:szCs w:val="18"/>
              </w:rPr>
              <w:t>11</w:t>
            </w:r>
          </w:p>
        </w:tc>
        <w:tc>
          <w:tcPr>
            <w:tcW w:w="851" w:type="dxa"/>
            <w:tcBorders>
              <w:top w:val="nil"/>
              <w:left w:val="nil"/>
              <w:bottom w:val="single" w:sz="4" w:space="0" w:color="auto"/>
              <w:right w:val="single" w:sz="4" w:space="0" w:color="auto"/>
            </w:tcBorders>
            <w:shd w:val="clear" w:color="auto" w:fill="auto"/>
            <w:vAlign w:val="center"/>
            <w:hideMark/>
          </w:tcPr>
          <w:p w:rsidR="00AB6122" w:rsidRPr="00A16B84" w:rsidRDefault="00AB6122" w:rsidP="0093275F">
            <w:pPr>
              <w:widowControl/>
              <w:jc w:val="center"/>
              <w:rPr>
                <w:rFonts w:ascii="宋体" w:eastAsia="宋体" w:hAnsi="宋体" w:cs="宋体"/>
                <w:color w:val="000000"/>
                <w:kern w:val="0"/>
                <w:sz w:val="18"/>
                <w:szCs w:val="18"/>
              </w:rPr>
            </w:pPr>
            <w:r w:rsidRPr="00A16B84">
              <w:rPr>
                <w:rFonts w:ascii="宋体" w:eastAsia="宋体" w:hAnsi="宋体" w:cs="宋体" w:hint="eastAsia"/>
                <w:color w:val="000000"/>
                <w:kern w:val="0"/>
                <w:sz w:val="18"/>
                <w:szCs w:val="18"/>
              </w:rPr>
              <w:t>Ⅻ</w:t>
            </w:r>
          </w:p>
        </w:tc>
        <w:tc>
          <w:tcPr>
            <w:tcW w:w="1701" w:type="dxa"/>
            <w:tcBorders>
              <w:top w:val="nil"/>
              <w:left w:val="nil"/>
              <w:bottom w:val="single" w:sz="4" w:space="0" w:color="auto"/>
              <w:right w:val="single" w:sz="4" w:space="0" w:color="auto"/>
            </w:tcBorders>
            <w:shd w:val="clear" w:color="auto" w:fill="auto"/>
            <w:vAlign w:val="center"/>
            <w:hideMark/>
          </w:tcPr>
          <w:p w:rsidR="00AB6122" w:rsidRPr="00A16B84" w:rsidRDefault="00AB6122" w:rsidP="0093275F">
            <w:pPr>
              <w:widowControl/>
              <w:jc w:val="center"/>
              <w:rPr>
                <w:rFonts w:ascii="宋体" w:eastAsia="宋体" w:hAnsi="宋体" w:cs="宋体"/>
                <w:color w:val="000000"/>
                <w:kern w:val="0"/>
                <w:sz w:val="18"/>
                <w:szCs w:val="18"/>
              </w:rPr>
            </w:pPr>
            <w:r w:rsidRPr="00A16B84">
              <w:rPr>
                <w:rFonts w:ascii="宋体" w:eastAsia="宋体" w:hAnsi="宋体" w:cs="宋体" w:hint="eastAsia"/>
                <w:color w:val="000000"/>
                <w:kern w:val="0"/>
                <w:sz w:val="18"/>
                <w:szCs w:val="18"/>
              </w:rPr>
              <w:t>高速</w:t>
            </w:r>
            <w:r w:rsidRPr="00A16B84">
              <w:rPr>
                <w:rFonts w:ascii="黑体" w:eastAsia="黑体" w:hAnsi="黑体" w:cs="宋体" w:hint="eastAsia"/>
                <w:color w:val="000000"/>
                <w:kern w:val="0"/>
                <w:sz w:val="18"/>
                <w:szCs w:val="18"/>
              </w:rPr>
              <w:t>/</w:t>
            </w:r>
            <w:r w:rsidRPr="00A16B84">
              <w:rPr>
                <w:rFonts w:ascii="宋体" w:eastAsia="宋体" w:hAnsi="宋体" w:cs="宋体" w:hint="eastAsia"/>
                <w:color w:val="000000"/>
                <w:kern w:val="0"/>
                <w:sz w:val="18"/>
                <w:szCs w:val="18"/>
              </w:rPr>
              <w:t>耐久试验机</w:t>
            </w:r>
          </w:p>
        </w:tc>
        <w:tc>
          <w:tcPr>
            <w:tcW w:w="1275" w:type="dxa"/>
            <w:tcBorders>
              <w:top w:val="nil"/>
              <w:left w:val="nil"/>
              <w:bottom w:val="single" w:sz="4" w:space="0" w:color="auto"/>
              <w:right w:val="single" w:sz="4" w:space="0" w:color="auto"/>
            </w:tcBorders>
            <w:shd w:val="clear" w:color="auto" w:fill="auto"/>
            <w:vAlign w:val="center"/>
            <w:hideMark/>
          </w:tcPr>
          <w:p w:rsidR="00AB6122" w:rsidRPr="00A16B84" w:rsidRDefault="00AB6122" w:rsidP="0093275F">
            <w:pPr>
              <w:widowControl/>
              <w:jc w:val="center"/>
              <w:rPr>
                <w:rFonts w:ascii="黑体" w:eastAsia="黑体" w:hAnsi="黑体" w:cs="宋体"/>
                <w:color w:val="000000"/>
                <w:kern w:val="0"/>
                <w:sz w:val="18"/>
                <w:szCs w:val="18"/>
              </w:rPr>
            </w:pPr>
            <w:r w:rsidRPr="00A16B84">
              <w:rPr>
                <w:rFonts w:ascii="黑体" w:eastAsia="黑体" w:hAnsi="黑体" w:cs="宋体" w:hint="eastAsia"/>
                <w:color w:val="000000"/>
                <w:kern w:val="0"/>
                <w:sz w:val="18"/>
                <w:szCs w:val="18"/>
              </w:rPr>
              <w:t>L-2NG-200</w:t>
            </w:r>
          </w:p>
        </w:tc>
        <w:tc>
          <w:tcPr>
            <w:tcW w:w="993" w:type="dxa"/>
            <w:tcBorders>
              <w:top w:val="nil"/>
              <w:left w:val="nil"/>
              <w:bottom w:val="single" w:sz="4" w:space="0" w:color="auto"/>
              <w:right w:val="single" w:sz="4" w:space="0" w:color="auto"/>
            </w:tcBorders>
            <w:shd w:val="clear" w:color="auto" w:fill="auto"/>
            <w:vAlign w:val="center"/>
            <w:hideMark/>
          </w:tcPr>
          <w:p w:rsidR="00AB6122" w:rsidRPr="00A16B84" w:rsidRDefault="00AB6122" w:rsidP="0093275F">
            <w:pPr>
              <w:widowControl/>
              <w:jc w:val="center"/>
              <w:rPr>
                <w:rFonts w:ascii="黑体" w:eastAsia="黑体" w:hAnsi="黑体" w:cs="宋体"/>
                <w:color w:val="000000"/>
                <w:kern w:val="0"/>
                <w:sz w:val="18"/>
                <w:szCs w:val="18"/>
              </w:rPr>
            </w:pPr>
            <w:r w:rsidRPr="00A16B84">
              <w:rPr>
                <w:rFonts w:ascii="黑体" w:eastAsia="黑体" w:hAnsi="黑体" w:cs="宋体" w:hint="eastAsia"/>
                <w:color w:val="000000"/>
                <w:kern w:val="0"/>
                <w:sz w:val="18"/>
                <w:szCs w:val="18"/>
              </w:rPr>
              <w:t>191003</w:t>
            </w:r>
          </w:p>
        </w:tc>
        <w:tc>
          <w:tcPr>
            <w:tcW w:w="1984" w:type="dxa"/>
            <w:tcBorders>
              <w:top w:val="nil"/>
              <w:left w:val="nil"/>
              <w:bottom w:val="single" w:sz="4" w:space="0" w:color="auto"/>
              <w:right w:val="single" w:sz="4" w:space="0" w:color="auto"/>
            </w:tcBorders>
            <w:shd w:val="clear" w:color="auto" w:fill="auto"/>
            <w:vAlign w:val="center"/>
            <w:hideMark/>
          </w:tcPr>
          <w:p w:rsidR="00AB6122" w:rsidRPr="00A16B84" w:rsidRDefault="00AB6122" w:rsidP="0093275F">
            <w:pPr>
              <w:widowControl/>
              <w:jc w:val="center"/>
              <w:rPr>
                <w:rFonts w:ascii="宋体" w:eastAsia="宋体" w:hAnsi="宋体" w:cs="宋体"/>
                <w:color w:val="000000"/>
                <w:kern w:val="0"/>
                <w:sz w:val="18"/>
                <w:szCs w:val="18"/>
              </w:rPr>
            </w:pPr>
            <w:r w:rsidRPr="00A16B84">
              <w:rPr>
                <w:rFonts w:ascii="宋体" w:eastAsia="宋体" w:hAnsi="宋体" w:cs="宋体" w:hint="eastAsia"/>
                <w:color w:val="000000"/>
                <w:kern w:val="0"/>
                <w:sz w:val="18"/>
                <w:szCs w:val="18"/>
              </w:rPr>
              <w:t>汕头浩大轮胎测试装备有限公司</w:t>
            </w:r>
          </w:p>
        </w:tc>
        <w:tc>
          <w:tcPr>
            <w:tcW w:w="1701" w:type="dxa"/>
            <w:vMerge/>
            <w:tcBorders>
              <w:top w:val="nil"/>
              <w:left w:val="single" w:sz="4" w:space="0" w:color="auto"/>
              <w:bottom w:val="single" w:sz="4" w:space="0" w:color="auto"/>
              <w:right w:val="single" w:sz="4" w:space="0" w:color="auto"/>
            </w:tcBorders>
            <w:vAlign w:val="center"/>
            <w:hideMark/>
          </w:tcPr>
          <w:p w:rsidR="00AB6122" w:rsidRPr="00A16B84" w:rsidRDefault="00AB6122" w:rsidP="0093275F">
            <w:pPr>
              <w:widowControl/>
              <w:jc w:val="left"/>
              <w:rPr>
                <w:rFonts w:ascii="宋体" w:eastAsia="宋体" w:hAnsi="宋体" w:cs="宋体"/>
                <w:color w:val="000000"/>
                <w:kern w:val="0"/>
                <w:sz w:val="18"/>
                <w:szCs w:val="18"/>
              </w:rPr>
            </w:pPr>
          </w:p>
        </w:tc>
      </w:tr>
      <w:tr w:rsidR="00AB6122" w:rsidRPr="00A16B84" w:rsidTr="003B1A5A">
        <w:trPr>
          <w:trHeight w:val="4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B6122" w:rsidRPr="00A16B84" w:rsidRDefault="00AB6122" w:rsidP="0093275F">
            <w:pPr>
              <w:widowControl/>
              <w:jc w:val="center"/>
              <w:rPr>
                <w:rFonts w:ascii="黑体" w:eastAsia="黑体" w:hAnsi="黑体" w:cs="宋体"/>
                <w:color w:val="000000"/>
                <w:kern w:val="0"/>
                <w:sz w:val="18"/>
                <w:szCs w:val="18"/>
              </w:rPr>
            </w:pPr>
            <w:r w:rsidRPr="00A16B84">
              <w:rPr>
                <w:rFonts w:ascii="黑体" w:eastAsia="黑体" w:hAnsi="黑体" w:cs="宋体" w:hint="eastAsia"/>
                <w:color w:val="000000"/>
                <w:kern w:val="0"/>
                <w:sz w:val="18"/>
                <w:szCs w:val="18"/>
              </w:rPr>
              <w:t>12</w:t>
            </w:r>
          </w:p>
        </w:tc>
        <w:tc>
          <w:tcPr>
            <w:tcW w:w="851" w:type="dxa"/>
            <w:tcBorders>
              <w:top w:val="nil"/>
              <w:left w:val="nil"/>
              <w:bottom w:val="single" w:sz="4" w:space="0" w:color="auto"/>
              <w:right w:val="single" w:sz="4" w:space="0" w:color="auto"/>
            </w:tcBorders>
            <w:shd w:val="clear" w:color="auto" w:fill="auto"/>
            <w:vAlign w:val="center"/>
            <w:hideMark/>
          </w:tcPr>
          <w:p w:rsidR="00AB6122" w:rsidRPr="00A16B84" w:rsidRDefault="00AB6122" w:rsidP="0093275F">
            <w:pPr>
              <w:widowControl/>
              <w:jc w:val="center"/>
              <w:rPr>
                <w:rFonts w:ascii="黑体" w:eastAsia="黑体" w:hAnsi="黑体" w:cs="宋体"/>
                <w:color w:val="000000"/>
                <w:kern w:val="0"/>
                <w:sz w:val="18"/>
                <w:szCs w:val="18"/>
              </w:rPr>
            </w:pPr>
            <w:r w:rsidRPr="00A16B84">
              <w:rPr>
                <w:rFonts w:ascii="黑体" w:eastAsia="黑体" w:hAnsi="黑体" w:cs="宋体" w:hint="eastAsia"/>
                <w:color w:val="000000"/>
                <w:kern w:val="0"/>
                <w:sz w:val="18"/>
                <w:szCs w:val="18"/>
              </w:rPr>
              <w:t>X</w:t>
            </w:r>
            <w:r w:rsidRPr="00A16B84">
              <w:rPr>
                <w:rFonts w:ascii="宋体" w:eastAsia="宋体" w:hAnsi="宋体" w:cs="宋体" w:hint="eastAsia"/>
                <w:color w:val="000000"/>
                <w:kern w:val="0"/>
                <w:sz w:val="18"/>
                <w:szCs w:val="18"/>
              </w:rPr>
              <w:t>Ⅲ</w:t>
            </w:r>
          </w:p>
        </w:tc>
        <w:tc>
          <w:tcPr>
            <w:tcW w:w="1701" w:type="dxa"/>
            <w:tcBorders>
              <w:top w:val="nil"/>
              <w:left w:val="nil"/>
              <w:bottom w:val="single" w:sz="4" w:space="0" w:color="auto"/>
              <w:right w:val="single" w:sz="4" w:space="0" w:color="auto"/>
            </w:tcBorders>
            <w:shd w:val="clear" w:color="auto" w:fill="auto"/>
            <w:vAlign w:val="center"/>
            <w:hideMark/>
          </w:tcPr>
          <w:p w:rsidR="00AB6122" w:rsidRPr="00A16B84" w:rsidRDefault="00AB6122" w:rsidP="0093275F">
            <w:pPr>
              <w:widowControl/>
              <w:jc w:val="center"/>
              <w:rPr>
                <w:rFonts w:ascii="宋体" w:eastAsia="宋体" w:hAnsi="宋体" w:cs="宋体"/>
                <w:color w:val="000000"/>
                <w:kern w:val="0"/>
                <w:sz w:val="18"/>
                <w:szCs w:val="18"/>
              </w:rPr>
            </w:pPr>
            <w:r w:rsidRPr="00A16B84">
              <w:rPr>
                <w:rFonts w:ascii="宋体" w:eastAsia="宋体" w:hAnsi="宋体" w:cs="宋体" w:hint="eastAsia"/>
                <w:color w:val="000000"/>
                <w:kern w:val="0"/>
                <w:sz w:val="18"/>
                <w:szCs w:val="18"/>
              </w:rPr>
              <w:t>高速</w:t>
            </w:r>
            <w:r w:rsidRPr="00A16B84">
              <w:rPr>
                <w:rFonts w:ascii="黑体" w:eastAsia="黑体" w:hAnsi="黑体" w:cs="宋体" w:hint="eastAsia"/>
                <w:color w:val="000000"/>
                <w:kern w:val="0"/>
                <w:sz w:val="18"/>
                <w:szCs w:val="18"/>
              </w:rPr>
              <w:t>/</w:t>
            </w:r>
            <w:r w:rsidRPr="00A16B84">
              <w:rPr>
                <w:rFonts w:ascii="宋体" w:eastAsia="宋体" w:hAnsi="宋体" w:cs="宋体" w:hint="eastAsia"/>
                <w:color w:val="000000"/>
                <w:kern w:val="0"/>
                <w:sz w:val="18"/>
                <w:szCs w:val="18"/>
              </w:rPr>
              <w:t>耐久试验机</w:t>
            </w:r>
          </w:p>
        </w:tc>
        <w:tc>
          <w:tcPr>
            <w:tcW w:w="1275" w:type="dxa"/>
            <w:tcBorders>
              <w:top w:val="nil"/>
              <w:left w:val="nil"/>
              <w:bottom w:val="single" w:sz="4" w:space="0" w:color="auto"/>
              <w:right w:val="single" w:sz="4" w:space="0" w:color="auto"/>
            </w:tcBorders>
            <w:shd w:val="clear" w:color="auto" w:fill="auto"/>
            <w:vAlign w:val="center"/>
            <w:hideMark/>
          </w:tcPr>
          <w:p w:rsidR="00AB6122" w:rsidRPr="00A16B84" w:rsidRDefault="00AB6122" w:rsidP="0093275F">
            <w:pPr>
              <w:widowControl/>
              <w:jc w:val="center"/>
              <w:rPr>
                <w:rFonts w:ascii="黑体" w:eastAsia="黑体" w:hAnsi="黑体" w:cs="宋体"/>
                <w:color w:val="000000"/>
                <w:kern w:val="0"/>
                <w:sz w:val="18"/>
                <w:szCs w:val="18"/>
              </w:rPr>
            </w:pPr>
            <w:r w:rsidRPr="00A16B84">
              <w:rPr>
                <w:rFonts w:ascii="黑体" w:eastAsia="黑体" w:hAnsi="黑体" w:cs="宋体" w:hint="eastAsia"/>
                <w:color w:val="000000"/>
                <w:kern w:val="0"/>
                <w:sz w:val="18"/>
                <w:szCs w:val="18"/>
              </w:rPr>
              <w:t>L-2NG-350</w:t>
            </w:r>
          </w:p>
        </w:tc>
        <w:tc>
          <w:tcPr>
            <w:tcW w:w="993" w:type="dxa"/>
            <w:tcBorders>
              <w:top w:val="nil"/>
              <w:left w:val="nil"/>
              <w:bottom w:val="single" w:sz="4" w:space="0" w:color="auto"/>
              <w:right w:val="single" w:sz="4" w:space="0" w:color="auto"/>
            </w:tcBorders>
            <w:shd w:val="clear" w:color="auto" w:fill="auto"/>
            <w:vAlign w:val="center"/>
            <w:hideMark/>
          </w:tcPr>
          <w:p w:rsidR="00AB6122" w:rsidRPr="00A16B84" w:rsidRDefault="00AB6122" w:rsidP="0093275F">
            <w:pPr>
              <w:widowControl/>
              <w:jc w:val="center"/>
              <w:rPr>
                <w:rFonts w:ascii="黑体" w:eastAsia="黑体" w:hAnsi="黑体" w:cs="宋体"/>
                <w:color w:val="000000"/>
                <w:kern w:val="0"/>
                <w:sz w:val="18"/>
                <w:szCs w:val="18"/>
              </w:rPr>
            </w:pPr>
            <w:r w:rsidRPr="00A16B84">
              <w:rPr>
                <w:rFonts w:ascii="黑体" w:eastAsia="黑体" w:hAnsi="黑体" w:cs="宋体" w:hint="eastAsia"/>
                <w:color w:val="000000"/>
                <w:kern w:val="0"/>
                <w:sz w:val="18"/>
                <w:szCs w:val="18"/>
              </w:rPr>
              <w:t>191002</w:t>
            </w:r>
          </w:p>
        </w:tc>
        <w:tc>
          <w:tcPr>
            <w:tcW w:w="1984" w:type="dxa"/>
            <w:tcBorders>
              <w:top w:val="nil"/>
              <w:left w:val="nil"/>
              <w:bottom w:val="single" w:sz="4" w:space="0" w:color="auto"/>
              <w:right w:val="single" w:sz="4" w:space="0" w:color="auto"/>
            </w:tcBorders>
            <w:shd w:val="clear" w:color="auto" w:fill="auto"/>
            <w:vAlign w:val="center"/>
            <w:hideMark/>
          </w:tcPr>
          <w:p w:rsidR="00AB6122" w:rsidRPr="00A16B84" w:rsidRDefault="00AB6122" w:rsidP="0093275F">
            <w:pPr>
              <w:widowControl/>
              <w:jc w:val="center"/>
              <w:rPr>
                <w:rFonts w:ascii="宋体" w:eastAsia="宋体" w:hAnsi="宋体" w:cs="宋体"/>
                <w:color w:val="000000"/>
                <w:kern w:val="0"/>
                <w:sz w:val="18"/>
                <w:szCs w:val="18"/>
              </w:rPr>
            </w:pPr>
            <w:r w:rsidRPr="00A16B84">
              <w:rPr>
                <w:rFonts w:ascii="宋体" w:eastAsia="宋体" w:hAnsi="宋体" w:cs="宋体" w:hint="eastAsia"/>
                <w:color w:val="000000"/>
                <w:kern w:val="0"/>
                <w:sz w:val="18"/>
                <w:szCs w:val="18"/>
              </w:rPr>
              <w:t>汕头浩大轮胎测试装备有限公司</w:t>
            </w:r>
          </w:p>
        </w:tc>
        <w:tc>
          <w:tcPr>
            <w:tcW w:w="1701" w:type="dxa"/>
            <w:vMerge/>
            <w:tcBorders>
              <w:top w:val="nil"/>
              <w:left w:val="single" w:sz="4" w:space="0" w:color="auto"/>
              <w:bottom w:val="single" w:sz="4" w:space="0" w:color="auto"/>
              <w:right w:val="single" w:sz="4" w:space="0" w:color="auto"/>
            </w:tcBorders>
            <w:vAlign w:val="center"/>
            <w:hideMark/>
          </w:tcPr>
          <w:p w:rsidR="00AB6122" w:rsidRPr="00A16B84" w:rsidRDefault="00AB6122" w:rsidP="0093275F">
            <w:pPr>
              <w:widowControl/>
              <w:jc w:val="left"/>
              <w:rPr>
                <w:rFonts w:ascii="宋体" w:eastAsia="宋体" w:hAnsi="宋体" w:cs="宋体"/>
                <w:color w:val="000000"/>
                <w:kern w:val="0"/>
                <w:sz w:val="18"/>
                <w:szCs w:val="18"/>
              </w:rPr>
            </w:pPr>
          </w:p>
        </w:tc>
      </w:tr>
      <w:tr w:rsidR="00AB6122" w:rsidRPr="00A16B84" w:rsidTr="002C1E93">
        <w:trPr>
          <w:trHeight w:val="793"/>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B6122" w:rsidRPr="00A16B84" w:rsidRDefault="00AB6122" w:rsidP="0093275F">
            <w:pPr>
              <w:widowControl/>
              <w:jc w:val="center"/>
              <w:rPr>
                <w:rFonts w:ascii="黑体" w:eastAsia="黑体" w:hAnsi="黑体" w:cs="宋体"/>
                <w:color w:val="000000"/>
                <w:kern w:val="0"/>
                <w:sz w:val="18"/>
                <w:szCs w:val="18"/>
              </w:rPr>
            </w:pPr>
            <w:r w:rsidRPr="00A16B84">
              <w:rPr>
                <w:rFonts w:ascii="黑体" w:eastAsia="黑体" w:hAnsi="黑体" w:cs="宋体" w:hint="eastAsia"/>
                <w:color w:val="000000"/>
                <w:kern w:val="0"/>
                <w:sz w:val="18"/>
                <w:szCs w:val="18"/>
              </w:rPr>
              <w:t>13</w:t>
            </w:r>
          </w:p>
        </w:tc>
        <w:tc>
          <w:tcPr>
            <w:tcW w:w="851" w:type="dxa"/>
            <w:tcBorders>
              <w:top w:val="nil"/>
              <w:left w:val="nil"/>
              <w:bottom w:val="single" w:sz="4" w:space="0" w:color="auto"/>
              <w:right w:val="single" w:sz="4" w:space="0" w:color="auto"/>
            </w:tcBorders>
            <w:shd w:val="clear" w:color="auto" w:fill="auto"/>
            <w:vAlign w:val="center"/>
            <w:hideMark/>
          </w:tcPr>
          <w:p w:rsidR="00AB6122" w:rsidRPr="00A16B84" w:rsidRDefault="00AB6122" w:rsidP="0093275F">
            <w:pPr>
              <w:widowControl/>
              <w:jc w:val="center"/>
              <w:rPr>
                <w:rFonts w:ascii="黑体" w:eastAsia="黑体" w:hAnsi="黑体" w:cs="宋体"/>
                <w:color w:val="000000"/>
                <w:kern w:val="0"/>
                <w:sz w:val="18"/>
                <w:szCs w:val="18"/>
              </w:rPr>
            </w:pPr>
            <w:r w:rsidRPr="00A16B84">
              <w:rPr>
                <w:rFonts w:ascii="黑体" w:eastAsia="黑体" w:hAnsi="黑体" w:cs="宋体" w:hint="eastAsia"/>
                <w:color w:val="000000"/>
                <w:kern w:val="0"/>
                <w:sz w:val="18"/>
                <w:szCs w:val="18"/>
              </w:rPr>
              <w:t>XIV</w:t>
            </w:r>
          </w:p>
        </w:tc>
        <w:tc>
          <w:tcPr>
            <w:tcW w:w="1701" w:type="dxa"/>
            <w:tcBorders>
              <w:top w:val="nil"/>
              <w:left w:val="nil"/>
              <w:bottom w:val="single" w:sz="4" w:space="0" w:color="auto"/>
              <w:right w:val="single" w:sz="4" w:space="0" w:color="auto"/>
            </w:tcBorders>
            <w:shd w:val="clear" w:color="auto" w:fill="auto"/>
            <w:vAlign w:val="center"/>
            <w:hideMark/>
          </w:tcPr>
          <w:p w:rsidR="00AB6122" w:rsidRPr="00A16B84" w:rsidRDefault="00AB6122" w:rsidP="0093275F">
            <w:pPr>
              <w:widowControl/>
              <w:jc w:val="center"/>
              <w:rPr>
                <w:rFonts w:ascii="宋体" w:eastAsia="宋体" w:hAnsi="宋体" w:cs="宋体"/>
                <w:color w:val="000000"/>
                <w:kern w:val="0"/>
                <w:sz w:val="18"/>
                <w:szCs w:val="18"/>
              </w:rPr>
            </w:pPr>
            <w:r w:rsidRPr="00A16B84">
              <w:rPr>
                <w:rFonts w:ascii="宋体" w:eastAsia="宋体" w:hAnsi="宋体" w:cs="宋体" w:hint="eastAsia"/>
                <w:color w:val="000000"/>
                <w:kern w:val="0"/>
                <w:sz w:val="18"/>
                <w:szCs w:val="18"/>
              </w:rPr>
              <w:t>高速</w:t>
            </w:r>
            <w:r w:rsidRPr="00A16B84">
              <w:rPr>
                <w:rFonts w:ascii="黑体" w:eastAsia="黑体" w:hAnsi="黑体" w:cs="宋体" w:hint="eastAsia"/>
                <w:color w:val="000000"/>
                <w:kern w:val="0"/>
                <w:sz w:val="18"/>
                <w:szCs w:val="18"/>
              </w:rPr>
              <w:t>/</w:t>
            </w:r>
            <w:r w:rsidRPr="00A16B84">
              <w:rPr>
                <w:rFonts w:ascii="宋体" w:eastAsia="宋体" w:hAnsi="宋体" w:cs="宋体" w:hint="eastAsia"/>
                <w:color w:val="000000"/>
                <w:kern w:val="0"/>
                <w:sz w:val="18"/>
                <w:szCs w:val="18"/>
              </w:rPr>
              <w:t>耐久试验机</w:t>
            </w:r>
          </w:p>
        </w:tc>
        <w:tc>
          <w:tcPr>
            <w:tcW w:w="1275" w:type="dxa"/>
            <w:tcBorders>
              <w:top w:val="nil"/>
              <w:left w:val="nil"/>
              <w:bottom w:val="single" w:sz="4" w:space="0" w:color="auto"/>
              <w:right w:val="single" w:sz="4" w:space="0" w:color="auto"/>
            </w:tcBorders>
            <w:shd w:val="clear" w:color="auto" w:fill="auto"/>
            <w:vAlign w:val="center"/>
            <w:hideMark/>
          </w:tcPr>
          <w:p w:rsidR="00AB6122" w:rsidRPr="00A16B84" w:rsidRDefault="00AB6122" w:rsidP="0093275F">
            <w:pPr>
              <w:widowControl/>
              <w:jc w:val="center"/>
              <w:rPr>
                <w:rFonts w:ascii="黑体" w:eastAsia="黑体" w:hAnsi="黑体" w:cs="宋体"/>
                <w:color w:val="000000"/>
                <w:kern w:val="0"/>
                <w:sz w:val="18"/>
                <w:szCs w:val="18"/>
              </w:rPr>
            </w:pPr>
            <w:r w:rsidRPr="00A16B84">
              <w:rPr>
                <w:rFonts w:ascii="黑体" w:eastAsia="黑体" w:hAnsi="黑体" w:cs="宋体" w:hint="eastAsia"/>
                <w:color w:val="000000"/>
                <w:kern w:val="0"/>
                <w:sz w:val="18"/>
                <w:szCs w:val="18"/>
              </w:rPr>
              <w:t>L-2NG-200</w:t>
            </w:r>
          </w:p>
        </w:tc>
        <w:tc>
          <w:tcPr>
            <w:tcW w:w="993" w:type="dxa"/>
            <w:tcBorders>
              <w:top w:val="nil"/>
              <w:left w:val="nil"/>
              <w:bottom w:val="single" w:sz="4" w:space="0" w:color="auto"/>
              <w:right w:val="single" w:sz="4" w:space="0" w:color="auto"/>
            </w:tcBorders>
            <w:shd w:val="clear" w:color="auto" w:fill="auto"/>
            <w:vAlign w:val="center"/>
            <w:hideMark/>
          </w:tcPr>
          <w:p w:rsidR="00AB6122" w:rsidRPr="00A16B84" w:rsidRDefault="00AB6122" w:rsidP="0093275F">
            <w:pPr>
              <w:widowControl/>
              <w:jc w:val="center"/>
              <w:rPr>
                <w:rFonts w:ascii="黑体" w:eastAsia="黑体" w:hAnsi="黑体" w:cs="宋体"/>
                <w:color w:val="000000"/>
                <w:kern w:val="0"/>
                <w:sz w:val="18"/>
                <w:szCs w:val="18"/>
              </w:rPr>
            </w:pPr>
            <w:r w:rsidRPr="00A16B84">
              <w:rPr>
                <w:rFonts w:ascii="黑体" w:eastAsia="黑体" w:hAnsi="黑体" w:cs="宋体" w:hint="eastAsia"/>
                <w:color w:val="000000"/>
                <w:kern w:val="0"/>
                <w:sz w:val="18"/>
                <w:szCs w:val="18"/>
              </w:rPr>
              <w:t>191004</w:t>
            </w:r>
          </w:p>
        </w:tc>
        <w:tc>
          <w:tcPr>
            <w:tcW w:w="1984" w:type="dxa"/>
            <w:tcBorders>
              <w:top w:val="nil"/>
              <w:left w:val="nil"/>
              <w:bottom w:val="single" w:sz="4" w:space="0" w:color="auto"/>
              <w:right w:val="single" w:sz="4" w:space="0" w:color="auto"/>
            </w:tcBorders>
            <w:shd w:val="clear" w:color="auto" w:fill="auto"/>
            <w:vAlign w:val="center"/>
            <w:hideMark/>
          </w:tcPr>
          <w:p w:rsidR="00AB6122" w:rsidRPr="00A16B84" w:rsidRDefault="00AB6122" w:rsidP="0093275F">
            <w:pPr>
              <w:widowControl/>
              <w:jc w:val="center"/>
              <w:rPr>
                <w:rFonts w:ascii="宋体" w:eastAsia="宋体" w:hAnsi="宋体" w:cs="宋体"/>
                <w:color w:val="000000"/>
                <w:kern w:val="0"/>
                <w:sz w:val="18"/>
                <w:szCs w:val="18"/>
              </w:rPr>
            </w:pPr>
            <w:r w:rsidRPr="00A16B84">
              <w:rPr>
                <w:rFonts w:ascii="宋体" w:eastAsia="宋体" w:hAnsi="宋体" w:cs="宋体" w:hint="eastAsia"/>
                <w:color w:val="000000"/>
                <w:kern w:val="0"/>
                <w:sz w:val="18"/>
                <w:szCs w:val="18"/>
              </w:rPr>
              <w:t>汕头浩大轮胎测试装备有限公司</w:t>
            </w:r>
          </w:p>
        </w:tc>
        <w:tc>
          <w:tcPr>
            <w:tcW w:w="1701" w:type="dxa"/>
            <w:vMerge/>
            <w:tcBorders>
              <w:top w:val="nil"/>
              <w:left w:val="single" w:sz="4" w:space="0" w:color="auto"/>
              <w:bottom w:val="single" w:sz="4" w:space="0" w:color="auto"/>
              <w:right w:val="single" w:sz="4" w:space="0" w:color="auto"/>
            </w:tcBorders>
            <w:vAlign w:val="center"/>
            <w:hideMark/>
          </w:tcPr>
          <w:p w:rsidR="00AB6122" w:rsidRPr="00A16B84" w:rsidRDefault="00AB6122" w:rsidP="0093275F">
            <w:pPr>
              <w:widowControl/>
              <w:jc w:val="left"/>
              <w:rPr>
                <w:rFonts w:ascii="宋体" w:eastAsia="宋体" w:hAnsi="宋体" w:cs="宋体"/>
                <w:color w:val="000000"/>
                <w:kern w:val="0"/>
                <w:sz w:val="18"/>
                <w:szCs w:val="18"/>
              </w:rPr>
            </w:pPr>
          </w:p>
        </w:tc>
      </w:tr>
    </w:tbl>
    <w:p w:rsidR="003B1A5A" w:rsidRDefault="003B1A5A" w:rsidP="00555851">
      <w:pPr>
        <w:rPr>
          <w:rFonts w:ascii="宋体" w:eastAsia="宋体" w:hAnsi="宋体"/>
          <w:b/>
          <w:sz w:val="30"/>
          <w:szCs w:val="30"/>
        </w:rPr>
      </w:pPr>
    </w:p>
    <w:p w:rsidR="00FF3842" w:rsidRDefault="00FF3842" w:rsidP="00555851">
      <w:pPr>
        <w:rPr>
          <w:rFonts w:ascii="宋体" w:eastAsia="宋体" w:hAnsi="宋体"/>
          <w:b/>
          <w:sz w:val="30"/>
          <w:szCs w:val="30"/>
        </w:rPr>
      </w:pPr>
    </w:p>
    <w:p w:rsidR="00555851" w:rsidRPr="002056D2" w:rsidRDefault="003B1A5A" w:rsidP="00555851">
      <w:pPr>
        <w:rPr>
          <w:rFonts w:ascii="宋体" w:eastAsia="宋体" w:hAnsi="宋体"/>
          <w:b/>
          <w:sz w:val="30"/>
          <w:szCs w:val="30"/>
        </w:rPr>
      </w:pPr>
      <w:r>
        <w:rPr>
          <w:rFonts w:ascii="宋体" w:eastAsia="宋体" w:hAnsi="宋体" w:hint="eastAsia"/>
          <w:b/>
          <w:sz w:val="30"/>
          <w:szCs w:val="30"/>
        </w:rPr>
        <w:lastRenderedPageBreak/>
        <w:t>三</w:t>
      </w:r>
      <w:r w:rsidR="00393A39">
        <w:rPr>
          <w:rFonts w:ascii="宋体" w:eastAsia="宋体" w:hAnsi="宋体" w:hint="eastAsia"/>
          <w:b/>
          <w:sz w:val="30"/>
          <w:szCs w:val="30"/>
        </w:rPr>
        <w:t>、</w:t>
      </w:r>
      <w:r w:rsidR="00555851" w:rsidRPr="002056D2">
        <w:rPr>
          <w:rFonts w:ascii="宋体" w:eastAsia="宋体" w:hAnsi="宋体" w:hint="eastAsia"/>
          <w:b/>
          <w:sz w:val="30"/>
          <w:szCs w:val="30"/>
        </w:rPr>
        <w:t>设备</w:t>
      </w:r>
      <w:r w:rsidR="00393A39">
        <w:rPr>
          <w:rFonts w:ascii="宋体" w:eastAsia="宋体" w:hAnsi="宋体" w:hint="eastAsia"/>
          <w:b/>
          <w:sz w:val="30"/>
          <w:szCs w:val="30"/>
        </w:rPr>
        <w:t>交互</w:t>
      </w:r>
      <w:r w:rsidR="00555851" w:rsidRPr="002056D2">
        <w:rPr>
          <w:rFonts w:ascii="宋体" w:eastAsia="宋体" w:hAnsi="宋体" w:hint="eastAsia"/>
          <w:b/>
          <w:sz w:val="30"/>
          <w:szCs w:val="30"/>
        </w:rPr>
        <w:t>服务需求：</w:t>
      </w:r>
    </w:p>
    <w:tbl>
      <w:tblPr>
        <w:tblW w:w="8060" w:type="dxa"/>
        <w:tblCellMar>
          <w:left w:w="0" w:type="dxa"/>
          <w:right w:w="0" w:type="dxa"/>
        </w:tblCellMar>
        <w:tblLook w:val="0600" w:firstRow="0" w:lastRow="0" w:firstColumn="0" w:lastColumn="0" w:noHBand="1" w:noVBand="1"/>
      </w:tblPr>
      <w:tblGrid>
        <w:gridCol w:w="780"/>
        <w:gridCol w:w="1380"/>
        <w:gridCol w:w="920"/>
        <w:gridCol w:w="4980"/>
      </w:tblGrid>
      <w:tr w:rsidR="00AB6122" w:rsidRPr="00AB6122" w:rsidTr="00AB6122">
        <w:trPr>
          <w:trHeight w:val="322"/>
        </w:trPr>
        <w:tc>
          <w:tcPr>
            <w:tcW w:w="8060" w:type="dxa"/>
            <w:gridSpan w:val="4"/>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center"/>
            <w:hideMark/>
          </w:tcPr>
          <w:p w:rsidR="00AB6122" w:rsidRPr="00AB6122" w:rsidRDefault="00AB6122" w:rsidP="00AB6122">
            <w:pPr>
              <w:widowControl/>
              <w:jc w:val="center"/>
              <w:textAlignment w:val="bottom"/>
              <w:rPr>
                <w:rFonts w:ascii="宋体" w:eastAsia="宋体" w:hAnsi="宋体" w:cs="Arial"/>
                <w:kern w:val="0"/>
                <w:sz w:val="18"/>
                <w:szCs w:val="18"/>
              </w:rPr>
            </w:pPr>
            <w:r w:rsidRPr="00AB6122">
              <w:rPr>
                <w:rFonts w:ascii="宋体" w:eastAsia="宋体" w:hAnsi="宋体" w:cs="Arial"/>
                <w:color w:val="000000" w:themeColor="dark1"/>
                <w:kern w:val="24"/>
                <w:sz w:val="18"/>
                <w:szCs w:val="18"/>
              </w:rPr>
              <w:t>新增设备与服务需求</w:t>
            </w:r>
          </w:p>
        </w:tc>
      </w:tr>
      <w:tr w:rsidR="00AB6122" w:rsidRPr="00AB6122" w:rsidTr="00464293">
        <w:trPr>
          <w:trHeight w:val="256"/>
        </w:trPr>
        <w:tc>
          <w:tcPr>
            <w:tcW w:w="780"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center"/>
            <w:hideMark/>
          </w:tcPr>
          <w:p w:rsidR="00AB6122" w:rsidRPr="00AB6122" w:rsidRDefault="00AB6122" w:rsidP="00AB6122">
            <w:pPr>
              <w:widowControl/>
              <w:jc w:val="left"/>
              <w:textAlignment w:val="bottom"/>
              <w:rPr>
                <w:rFonts w:ascii="宋体" w:eastAsia="宋体" w:hAnsi="宋体" w:cs="Arial"/>
                <w:kern w:val="0"/>
                <w:sz w:val="18"/>
                <w:szCs w:val="18"/>
              </w:rPr>
            </w:pPr>
            <w:r w:rsidRPr="00AB6122">
              <w:rPr>
                <w:rFonts w:ascii="宋体" w:eastAsia="宋体" w:hAnsi="宋体" w:cs="Arial"/>
                <w:color w:val="000000" w:themeColor="dark1"/>
                <w:kern w:val="24"/>
                <w:sz w:val="18"/>
                <w:szCs w:val="18"/>
              </w:rPr>
              <w:t>设备</w:t>
            </w:r>
          </w:p>
        </w:tc>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center"/>
            <w:hideMark/>
          </w:tcPr>
          <w:p w:rsidR="00AB6122" w:rsidRPr="00AB6122" w:rsidRDefault="00AB6122" w:rsidP="00AB6122">
            <w:pPr>
              <w:widowControl/>
              <w:jc w:val="left"/>
              <w:textAlignment w:val="bottom"/>
              <w:rPr>
                <w:rFonts w:ascii="宋体" w:eastAsia="宋体" w:hAnsi="宋体" w:cs="Arial"/>
                <w:kern w:val="0"/>
                <w:sz w:val="18"/>
                <w:szCs w:val="18"/>
              </w:rPr>
            </w:pPr>
            <w:r w:rsidRPr="00AB6122">
              <w:rPr>
                <w:rFonts w:ascii="宋体" w:eastAsia="宋体" w:hAnsi="宋体" w:cs="Arial"/>
                <w:color w:val="000000" w:themeColor="dark1"/>
                <w:kern w:val="24"/>
                <w:sz w:val="18"/>
                <w:szCs w:val="18"/>
              </w:rPr>
              <w:t>接口名称</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center"/>
            <w:hideMark/>
          </w:tcPr>
          <w:p w:rsidR="00AB6122" w:rsidRPr="00AB6122" w:rsidRDefault="00AB6122" w:rsidP="00AB6122">
            <w:pPr>
              <w:widowControl/>
              <w:jc w:val="left"/>
              <w:textAlignment w:val="bottom"/>
              <w:rPr>
                <w:rFonts w:ascii="宋体" w:eastAsia="宋体" w:hAnsi="宋体" w:cs="Arial"/>
                <w:kern w:val="0"/>
                <w:sz w:val="18"/>
                <w:szCs w:val="18"/>
              </w:rPr>
            </w:pPr>
            <w:r w:rsidRPr="00AB6122">
              <w:rPr>
                <w:rFonts w:ascii="宋体" w:eastAsia="宋体" w:hAnsi="宋体" w:cs="Arial"/>
                <w:color w:val="000000" w:themeColor="dark1"/>
                <w:kern w:val="24"/>
                <w:sz w:val="18"/>
                <w:szCs w:val="18"/>
              </w:rPr>
              <w:t>对接方</w:t>
            </w:r>
          </w:p>
        </w:tc>
        <w:tc>
          <w:tcPr>
            <w:tcW w:w="4980"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center"/>
            <w:hideMark/>
          </w:tcPr>
          <w:p w:rsidR="00AB6122" w:rsidRPr="00AB6122" w:rsidRDefault="00AB6122" w:rsidP="00AB6122">
            <w:pPr>
              <w:widowControl/>
              <w:jc w:val="left"/>
              <w:textAlignment w:val="bottom"/>
              <w:rPr>
                <w:rFonts w:ascii="宋体" w:eastAsia="宋体" w:hAnsi="宋体" w:cs="Arial"/>
                <w:kern w:val="0"/>
                <w:sz w:val="18"/>
                <w:szCs w:val="18"/>
              </w:rPr>
            </w:pPr>
            <w:r w:rsidRPr="00AB6122">
              <w:rPr>
                <w:rFonts w:ascii="宋体" w:eastAsia="宋体" w:hAnsi="宋体" w:cs="Arial"/>
                <w:color w:val="000000" w:themeColor="dark1"/>
                <w:kern w:val="24"/>
                <w:sz w:val="18"/>
                <w:szCs w:val="18"/>
              </w:rPr>
              <w:t>接口描述</w:t>
            </w:r>
          </w:p>
        </w:tc>
      </w:tr>
      <w:tr w:rsidR="00AB6122" w:rsidRPr="00AB6122" w:rsidTr="00464293">
        <w:trPr>
          <w:trHeight w:val="499"/>
        </w:trPr>
        <w:tc>
          <w:tcPr>
            <w:tcW w:w="7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center"/>
            <w:hideMark/>
          </w:tcPr>
          <w:p w:rsidR="00AB6122" w:rsidRPr="00AB6122" w:rsidRDefault="00AB6122" w:rsidP="00AB6122">
            <w:pPr>
              <w:widowControl/>
              <w:jc w:val="left"/>
              <w:textAlignment w:val="bottom"/>
              <w:rPr>
                <w:rFonts w:ascii="宋体" w:eastAsia="宋体" w:hAnsi="宋体" w:cs="Arial"/>
                <w:kern w:val="0"/>
                <w:sz w:val="18"/>
                <w:szCs w:val="18"/>
              </w:rPr>
            </w:pPr>
            <w:r w:rsidRPr="00AB6122">
              <w:rPr>
                <w:rFonts w:ascii="宋体" w:eastAsia="宋体" w:hAnsi="宋体" w:cs="Arial"/>
                <w:color w:val="000000" w:themeColor="dark1"/>
                <w:kern w:val="24"/>
                <w:sz w:val="18"/>
                <w:szCs w:val="18"/>
              </w:rPr>
              <w:t>高速耐久</w:t>
            </w:r>
          </w:p>
        </w:tc>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center"/>
            <w:hideMark/>
          </w:tcPr>
          <w:p w:rsidR="00AB6122" w:rsidRPr="00AB6122" w:rsidRDefault="00AB6122" w:rsidP="00AB6122">
            <w:pPr>
              <w:widowControl/>
              <w:jc w:val="left"/>
              <w:textAlignment w:val="bottom"/>
              <w:rPr>
                <w:rFonts w:ascii="宋体" w:eastAsia="宋体" w:hAnsi="宋体" w:cs="Arial"/>
                <w:kern w:val="0"/>
                <w:sz w:val="18"/>
                <w:szCs w:val="18"/>
              </w:rPr>
            </w:pPr>
            <w:r w:rsidRPr="00AB6122">
              <w:rPr>
                <w:rFonts w:ascii="宋体" w:eastAsia="宋体" w:hAnsi="宋体" w:cs="Arial"/>
                <w:color w:val="000000" w:themeColor="dark1"/>
                <w:kern w:val="24"/>
                <w:sz w:val="18"/>
                <w:szCs w:val="18"/>
              </w:rPr>
              <w:t>设备测试条件接口</w:t>
            </w:r>
          </w:p>
        </w:tc>
        <w:tc>
          <w:tcPr>
            <w:tcW w:w="9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center"/>
            <w:hideMark/>
          </w:tcPr>
          <w:p w:rsidR="00AB6122" w:rsidRPr="00AB6122" w:rsidRDefault="00AB6122" w:rsidP="00AB6122">
            <w:pPr>
              <w:widowControl/>
              <w:jc w:val="left"/>
              <w:textAlignment w:val="bottom"/>
              <w:rPr>
                <w:rFonts w:ascii="宋体" w:eastAsia="宋体" w:hAnsi="宋体" w:cs="Arial"/>
                <w:kern w:val="0"/>
                <w:sz w:val="18"/>
                <w:szCs w:val="18"/>
              </w:rPr>
            </w:pPr>
            <w:r w:rsidRPr="00AB6122">
              <w:rPr>
                <w:rFonts w:ascii="宋体" w:eastAsia="宋体" w:hAnsi="宋体" w:cs="Arial"/>
                <w:color w:val="000000" w:themeColor="dark1"/>
                <w:kern w:val="24"/>
                <w:sz w:val="18"/>
                <w:szCs w:val="18"/>
              </w:rPr>
              <w:t>实验室管理系统</w:t>
            </w:r>
          </w:p>
        </w:tc>
        <w:tc>
          <w:tcPr>
            <w:tcW w:w="4980"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center"/>
            <w:hideMark/>
          </w:tcPr>
          <w:p w:rsidR="00AB6122" w:rsidRPr="00AB6122" w:rsidRDefault="00AB6122" w:rsidP="00AB6122">
            <w:pPr>
              <w:widowControl/>
              <w:jc w:val="left"/>
              <w:textAlignment w:val="top"/>
              <w:rPr>
                <w:rFonts w:ascii="宋体" w:eastAsia="宋体" w:hAnsi="宋体" w:cs="Arial"/>
                <w:kern w:val="0"/>
                <w:sz w:val="18"/>
                <w:szCs w:val="18"/>
              </w:rPr>
            </w:pPr>
            <w:r w:rsidRPr="00AB6122">
              <w:rPr>
                <w:rFonts w:ascii="宋体" w:eastAsia="宋体" w:hAnsi="宋体" w:cs="Arial"/>
                <w:color w:val="000000" w:themeColor="dark1"/>
                <w:kern w:val="24"/>
                <w:sz w:val="18"/>
                <w:szCs w:val="18"/>
              </w:rPr>
              <w:t>实验条件由实验室管理系统通过</w:t>
            </w:r>
            <w:r w:rsidRPr="00AB6122">
              <w:rPr>
                <w:rFonts w:ascii="宋体" w:eastAsia="宋体" w:hAnsi="宋体" w:cs="Arial" w:hint="eastAsia"/>
                <w:color w:val="000000" w:themeColor="dark1"/>
                <w:kern w:val="24"/>
                <w:sz w:val="18"/>
                <w:szCs w:val="18"/>
              </w:rPr>
              <w:t>webservice</w:t>
            </w:r>
            <w:r w:rsidRPr="00AB6122">
              <w:rPr>
                <w:rFonts w:ascii="宋体" w:eastAsia="宋体" w:hAnsi="宋体" w:cs="Arial"/>
                <w:color w:val="000000" w:themeColor="dark1"/>
                <w:kern w:val="24"/>
                <w:sz w:val="18"/>
                <w:szCs w:val="18"/>
              </w:rPr>
              <w:t>的方式传递给设备机位</w:t>
            </w:r>
          </w:p>
        </w:tc>
      </w:tr>
      <w:tr w:rsidR="00AB6122" w:rsidRPr="00AB6122" w:rsidTr="00464293">
        <w:trPr>
          <w:trHeight w:val="49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B6122" w:rsidRPr="00AB6122" w:rsidRDefault="00AB6122" w:rsidP="00AB6122">
            <w:pPr>
              <w:widowControl/>
              <w:jc w:val="left"/>
              <w:rPr>
                <w:rFonts w:ascii="宋体" w:eastAsia="宋体" w:hAnsi="宋体" w:cs="Arial"/>
                <w:kern w:val="0"/>
                <w:sz w:val="18"/>
                <w:szCs w:val="18"/>
              </w:rPr>
            </w:pPr>
          </w:p>
        </w:tc>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center"/>
            <w:hideMark/>
          </w:tcPr>
          <w:p w:rsidR="00AB6122" w:rsidRPr="00AB6122" w:rsidRDefault="00AB6122" w:rsidP="00AB6122">
            <w:pPr>
              <w:widowControl/>
              <w:jc w:val="left"/>
              <w:textAlignment w:val="bottom"/>
              <w:rPr>
                <w:rFonts w:ascii="宋体" w:eastAsia="宋体" w:hAnsi="宋体" w:cs="Arial"/>
                <w:kern w:val="0"/>
                <w:sz w:val="18"/>
                <w:szCs w:val="18"/>
              </w:rPr>
            </w:pPr>
            <w:r w:rsidRPr="00AB6122">
              <w:rPr>
                <w:rFonts w:ascii="宋体" w:eastAsia="宋体" w:hAnsi="宋体" w:cs="Arial"/>
                <w:color w:val="000000" w:themeColor="dark1"/>
                <w:kern w:val="24"/>
                <w:sz w:val="18"/>
                <w:szCs w:val="18"/>
              </w:rPr>
              <w:t>实验结果接口</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B6122" w:rsidRPr="00AB6122" w:rsidRDefault="00AB6122" w:rsidP="00AB6122">
            <w:pPr>
              <w:widowControl/>
              <w:jc w:val="left"/>
              <w:rPr>
                <w:rFonts w:ascii="宋体" w:eastAsia="宋体" w:hAnsi="宋体" w:cs="Arial"/>
                <w:kern w:val="0"/>
                <w:sz w:val="18"/>
                <w:szCs w:val="18"/>
              </w:rPr>
            </w:pPr>
          </w:p>
        </w:tc>
        <w:tc>
          <w:tcPr>
            <w:tcW w:w="4980"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center"/>
            <w:hideMark/>
          </w:tcPr>
          <w:p w:rsidR="00AB6122" w:rsidRPr="00AB6122" w:rsidRDefault="00AB6122" w:rsidP="00AB6122">
            <w:pPr>
              <w:widowControl/>
              <w:jc w:val="left"/>
              <w:textAlignment w:val="bottom"/>
              <w:rPr>
                <w:rFonts w:ascii="宋体" w:eastAsia="宋体" w:hAnsi="宋体" w:cs="Arial"/>
                <w:kern w:val="0"/>
                <w:sz w:val="18"/>
                <w:szCs w:val="18"/>
              </w:rPr>
            </w:pPr>
            <w:r w:rsidRPr="00AB6122">
              <w:rPr>
                <w:rFonts w:ascii="宋体" w:eastAsia="宋体" w:hAnsi="宋体" w:cs="Arial"/>
                <w:color w:val="000000" w:themeColor="dark1"/>
                <w:kern w:val="24"/>
                <w:sz w:val="18"/>
                <w:szCs w:val="18"/>
              </w:rPr>
              <w:t>设备实验结束后自动将机位的实验结果接口通过</w:t>
            </w:r>
            <w:r w:rsidRPr="00AB6122">
              <w:rPr>
                <w:rFonts w:ascii="宋体" w:eastAsia="宋体" w:hAnsi="宋体" w:cs="Arial" w:hint="eastAsia"/>
                <w:color w:val="000000" w:themeColor="dark1"/>
                <w:kern w:val="24"/>
                <w:sz w:val="18"/>
                <w:szCs w:val="18"/>
              </w:rPr>
              <w:t>webservice</w:t>
            </w:r>
            <w:r w:rsidRPr="00AB6122">
              <w:rPr>
                <w:rFonts w:ascii="宋体" w:eastAsia="宋体" w:hAnsi="宋体" w:cs="Arial"/>
                <w:color w:val="000000" w:themeColor="dark1"/>
                <w:kern w:val="24"/>
                <w:sz w:val="18"/>
                <w:szCs w:val="18"/>
              </w:rPr>
              <w:t>的方式传递给实验室管理系统</w:t>
            </w:r>
          </w:p>
        </w:tc>
      </w:tr>
      <w:tr w:rsidR="00AB6122" w:rsidRPr="00AB6122" w:rsidTr="00464293">
        <w:trPr>
          <w:trHeight w:val="49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B6122" w:rsidRPr="00AB6122" w:rsidRDefault="00AB6122" w:rsidP="00AB6122">
            <w:pPr>
              <w:widowControl/>
              <w:jc w:val="left"/>
              <w:rPr>
                <w:rFonts w:ascii="宋体" w:eastAsia="宋体" w:hAnsi="宋体" w:cs="Arial"/>
                <w:kern w:val="0"/>
                <w:sz w:val="18"/>
                <w:szCs w:val="18"/>
              </w:rPr>
            </w:pPr>
          </w:p>
        </w:tc>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center"/>
            <w:hideMark/>
          </w:tcPr>
          <w:p w:rsidR="00AB6122" w:rsidRPr="00AB6122" w:rsidRDefault="00AB6122" w:rsidP="00AB6122">
            <w:pPr>
              <w:widowControl/>
              <w:jc w:val="left"/>
              <w:textAlignment w:val="bottom"/>
              <w:rPr>
                <w:rFonts w:ascii="宋体" w:eastAsia="宋体" w:hAnsi="宋体" w:cs="Arial"/>
                <w:kern w:val="0"/>
                <w:sz w:val="18"/>
                <w:szCs w:val="18"/>
              </w:rPr>
            </w:pPr>
            <w:r w:rsidRPr="00AB6122">
              <w:rPr>
                <w:rFonts w:ascii="宋体" w:eastAsia="宋体" w:hAnsi="宋体" w:cs="Arial"/>
                <w:color w:val="000000" w:themeColor="dark1"/>
                <w:kern w:val="24"/>
                <w:sz w:val="18"/>
                <w:szCs w:val="18"/>
              </w:rPr>
              <w:t>实验过程接口</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B6122" w:rsidRPr="00AB6122" w:rsidRDefault="00AB6122" w:rsidP="00AB6122">
            <w:pPr>
              <w:widowControl/>
              <w:jc w:val="left"/>
              <w:rPr>
                <w:rFonts w:ascii="宋体" w:eastAsia="宋体" w:hAnsi="宋体" w:cs="Arial"/>
                <w:kern w:val="0"/>
                <w:sz w:val="18"/>
                <w:szCs w:val="18"/>
              </w:rPr>
            </w:pPr>
          </w:p>
        </w:tc>
        <w:tc>
          <w:tcPr>
            <w:tcW w:w="4980"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center"/>
            <w:hideMark/>
          </w:tcPr>
          <w:p w:rsidR="00AB6122" w:rsidRPr="00AB6122" w:rsidRDefault="00AB6122" w:rsidP="003B3DEC">
            <w:pPr>
              <w:widowControl/>
              <w:jc w:val="left"/>
              <w:textAlignment w:val="bottom"/>
              <w:rPr>
                <w:rFonts w:ascii="宋体" w:eastAsia="宋体" w:hAnsi="宋体" w:cs="Arial"/>
                <w:kern w:val="0"/>
                <w:sz w:val="18"/>
                <w:szCs w:val="18"/>
              </w:rPr>
            </w:pPr>
            <w:r w:rsidRPr="00AB6122">
              <w:rPr>
                <w:rFonts w:ascii="宋体" w:eastAsia="宋体" w:hAnsi="宋体" w:cs="Arial"/>
                <w:color w:val="000000" w:themeColor="dark1"/>
                <w:kern w:val="24"/>
                <w:sz w:val="18"/>
                <w:szCs w:val="18"/>
              </w:rPr>
              <w:t>在设备运行过程中，各机位定时将实验数据通过</w:t>
            </w:r>
            <w:r w:rsidR="003B3DEC">
              <w:rPr>
                <w:rFonts w:ascii="宋体" w:eastAsia="宋体" w:hAnsi="宋体" w:cs="Arial" w:hint="eastAsia"/>
                <w:color w:val="000000" w:themeColor="dark1"/>
                <w:kern w:val="24"/>
                <w:sz w:val="18"/>
                <w:szCs w:val="18"/>
              </w:rPr>
              <w:t>数据库交互方式将数据推送至实验室管理系统</w:t>
            </w:r>
          </w:p>
        </w:tc>
      </w:tr>
      <w:tr w:rsidR="00AB6122" w:rsidRPr="00AB6122" w:rsidTr="00464293">
        <w:trPr>
          <w:trHeight w:val="49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B6122" w:rsidRPr="00AB6122" w:rsidRDefault="00AB6122" w:rsidP="00AB6122">
            <w:pPr>
              <w:widowControl/>
              <w:jc w:val="left"/>
              <w:rPr>
                <w:rFonts w:ascii="宋体" w:eastAsia="宋体" w:hAnsi="宋体" w:cs="Arial"/>
                <w:kern w:val="0"/>
                <w:sz w:val="18"/>
                <w:szCs w:val="18"/>
              </w:rPr>
            </w:pPr>
          </w:p>
        </w:tc>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center"/>
            <w:hideMark/>
          </w:tcPr>
          <w:p w:rsidR="00AB6122" w:rsidRPr="00AB6122" w:rsidRDefault="00AB6122" w:rsidP="00AB6122">
            <w:pPr>
              <w:widowControl/>
              <w:jc w:val="left"/>
              <w:textAlignment w:val="bottom"/>
              <w:rPr>
                <w:rFonts w:ascii="宋体" w:eastAsia="宋体" w:hAnsi="宋体" w:cs="Arial"/>
                <w:kern w:val="0"/>
                <w:sz w:val="18"/>
                <w:szCs w:val="18"/>
              </w:rPr>
            </w:pPr>
            <w:r w:rsidRPr="00AB6122">
              <w:rPr>
                <w:rFonts w:ascii="宋体" w:eastAsia="宋体" w:hAnsi="宋体" w:cs="Arial"/>
                <w:color w:val="000000" w:themeColor="dark1"/>
                <w:kern w:val="24"/>
                <w:sz w:val="18"/>
                <w:szCs w:val="18"/>
              </w:rPr>
              <w:t>设备报错信息接口</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B6122" w:rsidRPr="00AB6122" w:rsidRDefault="00AB6122" w:rsidP="00AB6122">
            <w:pPr>
              <w:widowControl/>
              <w:jc w:val="left"/>
              <w:rPr>
                <w:rFonts w:ascii="宋体" w:eastAsia="宋体" w:hAnsi="宋体" w:cs="Arial"/>
                <w:kern w:val="0"/>
                <w:sz w:val="18"/>
                <w:szCs w:val="18"/>
              </w:rPr>
            </w:pPr>
          </w:p>
        </w:tc>
        <w:tc>
          <w:tcPr>
            <w:tcW w:w="4980"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center"/>
            <w:hideMark/>
          </w:tcPr>
          <w:p w:rsidR="00AB6122" w:rsidRPr="00AB6122" w:rsidRDefault="00AB6122" w:rsidP="00AB6122">
            <w:pPr>
              <w:widowControl/>
              <w:jc w:val="left"/>
              <w:textAlignment w:val="bottom"/>
              <w:rPr>
                <w:rFonts w:ascii="宋体" w:eastAsia="宋体" w:hAnsi="宋体" w:cs="Arial"/>
                <w:kern w:val="0"/>
                <w:sz w:val="18"/>
                <w:szCs w:val="18"/>
              </w:rPr>
            </w:pPr>
            <w:r w:rsidRPr="00AB6122">
              <w:rPr>
                <w:rFonts w:ascii="宋体" w:eastAsia="宋体" w:hAnsi="宋体" w:cs="Arial"/>
                <w:color w:val="000000" w:themeColor="dark1"/>
                <w:kern w:val="24"/>
                <w:sz w:val="18"/>
                <w:szCs w:val="18"/>
              </w:rPr>
              <w:t>在设备运行过程中，如果出现报错、告警信息，需要将设备机位报错详细信息通过</w:t>
            </w:r>
            <w:r w:rsidRPr="00AB6122">
              <w:rPr>
                <w:rFonts w:ascii="宋体" w:eastAsia="宋体" w:hAnsi="宋体" w:cs="Arial" w:hint="eastAsia"/>
                <w:color w:val="000000" w:themeColor="dark1"/>
                <w:kern w:val="24"/>
                <w:sz w:val="18"/>
                <w:szCs w:val="18"/>
              </w:rPr>
              <w:t>webservice</w:t>
            </w:r>
            <w:r w:rsidRPr="00AB6122">
              <w:rPr>
                <w:rFonts w:ascii="宋体" w:eastAsia="宋体" w:hAnsi="宋体" w:cs="Arial"/>
                <w:color w:val="000000" w:themeColor="dark1"/>
                <w:kern w:val="24"/>
                <w:sz w:val="18"/>
                <w:szCs w:val="18"/>
              </w:rPr>
              <w:t>的方式传递给实验室管理系统</w:t>
            </w:r>
          </w:p>
        </w:tc>
      </w:tr>
      <w:tr w:rsidR="00AB6122" w:rsidRPr="00AB6122" w:rsidTr="00464293">
        <w:trPr>
          <w:trHeight w:val="52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B6122" w:rsidRPr="00AB6122" w:rsidRDefault="00AB6122" w:rsidP="00AB6122">
            <w:pPr>
              <w:widowControl/>
              <w:jc w:val="left"/>
              <w:rPr>
                <w:rFonts w:ascii="宋体" w:eastAsia="宋体" w:hAnsi="宋体" w:cs="Arial"/>
                <w:kern w:val="0"/>
                <w:sz w:val="18"/>
                <w:szCs w:val="18"/>
              </w:rPr>
            </w:pPr>
          </w:p>
        </w:tc>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center"/>
            <w:hideMark/>
          </w:tcPr>
          <w:p w:rsidR="00AB6122" w:rsidRPr="00AB6122" w:rsidRDefault="00AB6122" w:rsidP="00AB6122">
            <w:pPr>
              <w:widowControl/>
              <w:jc w:val="left"/>
              <w:textAlignment w:val="bottom"/>
              <w:rPr>
                <w:rFonts w:ascii="宋体" w:eastAsia="宋体" w:hAnsi="宋体" w:cs="Arial"/>
                <w:kern w:val="0"/>
                <w:sz w:val="18"/>
                <w:szCs w:val="18"/>
              </w:rPr>
            </w:pPr>
            <w:r w:rsidRPr="00AB6122">
              <w:rPr>
                <w:rFonts w:ascii="宋体" w:eastAsia="宋体" w:hAnsi="宋体" w:cs="Arial"/>
                <w:color w:val="000000" w:themeColor="dark1"/>
                <w:kern w:val="24"/>
                <w:sz w:val="18"/>
                <w:szCs w:val="18"/>
              </w:rPr>
              <w:t>设备利用率接口</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B6122" w:rsidRPr="00AB6122" w:rsidRDefault="00AB6122" w:rsidP="00AB6122">
            <w:pPr>
              <w:widowControl/>
              <w:jc w:val="left"/>
              <w:rPr>
                <w:rFonts w:ascii="宋体" w:eastAsia="宋体" w:hAnsi="宋体" w:cs="Arial"/>
                <w:kern w:val="0"/>
                <w:sz w:val="18"/>
                <w:szCs w:val="18"/>
              </w:rPr>
            </w:pPr>
          </w:p>
        </w:tc>
        <w:tc>
          <w:tcPr>
            <w:tcW w:w="4980"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center"/>
            <w:hideMark/>
          </w:tcPr>
          <w:p w:rsidR="00AB6122" w:rsidRPr="00AB6122" w:rsidRDefault="00AB6122" w:rsidP="00AB6122">
            <w:pPr>
              <w:widowControl/>
              <w:jc w:val="left"/>
              <w:textAlignment w:val="bottom"/>
              <w:rPr>
                <w:rFonts w:ascii="宋体" w:eastAsia="宋体" w:hAnsi="宋体" w:cs="Arial"/>
                <w:kern w:val="0"/>
                <w:sz w:val="18"/>
                <w:szCs w:val="18"/>
              </w:rPr>
            </w:pPr>
            <w:r w:rsidRPr="00AB6122">
              <w:rPr>
                <w:rFonts w:ascii="宋体" w:eastAsia="宋体" w:hAnsi="宋体" w:cs="Arial"/>
                <w:color w:val="000000" w:themeColor="dark1"/>
                <w:kern w:val="24"/>
                <w:sz w:val="18"/>
                <w:szCs w:val="18"/>
              </w:rPr>
              <w:t>设备需要将设备各机位的使用情况进行汇总，汇总完成后通过</w:t>
            </w:r>
            <w:r w:rsidRPr="00AB6122">
              <w:rPr>
                <w:rFonts w:ascii="宋体" w:eastAsia="宋体" w:hAnsi="宋体" w:cs="Arial" w:hint="eastAsia"/>
                <w:color w:val="000000" w:themeColor="dark1"/>
                <w:kern w:val="24"/>
                <w:sz w:val="18"/>
                <w:szCs w:val="18"/>
              </w:rPr>
              <w:t>webservice</w:t>
            </w:r>
            <w:r w:rsidRPr="00AB6122">
              <w:rPr>
                <w:rFonts w:ascii="宋体" w:eastAsia="宋体" w:hAnsi="宋体" w:cs="Arial"/>
                <w:color w:val="000000" w:themeColor="dark1"/>
                <w:kern w:val="24"/>
                <w:sz w:val="18"/>
                <w:szCs w:val="18"/>
              </w:rPr>
              <w:t>的方式传递给实验室管理系统</w:t>
            </w:r>
          </w:p>
        </w:tc>
      </w:tr>
      <w:tr w:rsidR="00AB6122" w:rsidRPr="00AB6122" w:rsidTr="00464293">
        <w:trPr>
          <w:trHeight w:val="49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B6122" w:rsidRPr="00AB6122" w:rsidRDefault="00AB6122" w:rsidP="00AB6122">
            <w:pPr>
              <w:widowControl/>
              <w:jc w:val="left"/>
              <w:rPr>
                <w:rFonts w:ascii="宋体" w:eastAsia="宋体" w:hAnsi="宋体" w:cs="Arial"/>
                <w:kern w:val="0"/>
                <w:sz w:val="18"/>
                <w:szCs w:val="18"/>
              </w:rPr>
            </w:pPr>
          </w:p>
        </w:tc>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center"/>
            <w:hideMark/>
          </w:tcPr>
          <w:p w:rsidR="00AB6122" w:rsidRPr="00AB6122" w:rsidRDefault="00AB6122" w:rsidP="00AB6122">
            <w:pPr>
              <w:widowControl/>
              <w:jc w:val="left"/>
              <w:textAlignment w:val="bottom"/>
              <w:rPr>
                <w:rFonts w:ascii="宋体" w:eastAsia="宋体" w:hAnsi="宋体" w:cs="Arial"/>
                <w:kern w:val="0"/>
                <w:sz w:val="18"/>
                <w:szCs w:val="18"/>
              </w:rPr>
            </w:pPr>
            <w:r w:rsidRPr="00AB6122">
              <w:rPr>
                <w:rFonts w:ascii="宋体" w:eastAsia="宋体" w:hAnsi="宋体" w:cs="Arial"/>
                <w:color w:val="000000" w:themeColor="dark1"/>
                <w:kern w:val="24"/>
                <w:sz w:val="18"/>
                <w:szCs w:val="18"/>
              </w:rPr>
              <w:t>设备状态传输温控系统接口</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center"/>
            <w:hideMark/>
          </w:tcPr>
          <w:p w:rsidR="00AB6122" w:rsidRPr="00AB6122" w:rsidRDefault="00AB6122" w:rsidP="00AB6122">
            <w:pPr>
              <w:widowControl/>
              <w:jc w:val="left"/>
              <w:textAlignment w:val="bottom"/>
              <w:rPr>
                <w:rFonts w:ascii="宋体" w:eastAsia="宋体" w:hAnsi="宋体" w:cs="Arial"/>
                <w:kern w:val="0"/>
                <w:sz w:val="18"/>
                <w:szCs w:val="18"/>
              </w:rPr>
            </w:pPr>
            <w:r w:rsidRPr="00AB6122">
              <w:rPr>
                <w:rFonts w:ascii="宋体" w:eastAsia="宋体" w:hAnsi="宋体" w:cs="Arial"/>
                <w:color w:val="000000" w:themeColor="dark1"/>
                <w:kern w:val="24"/>
                <w:sz w:val="18"/>
                <w:szCs w:val="18"/>
              </w:rPr>
              <w:t>温控系统</w:t>
            </w:r>
          </w:p>
        </w:tc>
        <w:tc>
          <w:tcPr>
            <w:tcW w:w="4980"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center"/>
            <w:hideMark/>
          </w:tcPr>
          <w:p w:rsidR="00AB6122" w:rsidRPr="00AB6122" w:rsidRDefault="00EB2971" w:rsidP="00F6547D">
            <w:pPr>
              <w:widowControl/>
              <w:jc w:val="left"/>
              <w:textAlignment w:val="bottom"/>
              <w:rPr>
                <w:rFonts w:ascii="宋体" w:eastAsia="宋体" w:hAnsi="宋体" w:cs="Arial"/>
                <w:kern w:val="0"/>
                <w:sz w:val="18"/>
                <w:szCs w:val="18"/>
              </w:rPr>
            </w:pPr>
            <w:r>
              <w:rPr>
                <w:rFonts w:ascii="宋体" w:eastAsia="宋体" w:hAnsi="宋体" w:cs="Arial"/>
                <w:color w:val="000000" w:themeColor="dark1"/>
                <w:kern w:val="24"/>
                <w:sz w:val="18"/>
                <w:szCs w:val="18"/>
              </w:rPr>
              <w:t>设备需要将</w:t>
            </w:r>
            <w:r w:rsidR="00F6547D">
              <w:rPr>
                <w:rFonts w:ascii="宋体" w:eastAsia="宋体" w:hAnsi="宋体" w:cs="Arial" w:hint="eastAsia"/>
                <w:color w:val="000000" w:themeColor="dark1"/>
                <w:kern w:val="24"/>
                <w:sz w:val="18"/>
                <w:szCs w:val="18"/>
              </w:rPr>
              <w:t>1</w:t>
            </w:r>
            <w:r w:rsidR="00F6547D">
              <w:rPr>
                <w:rFonts w:ascii="宋体" w:eastAsia="宋体" w:hAnsi="宋体" w:cs="Arial"/>
                <w:color w:val="000000" w:themeColor="dark1"/>
                <w:kern w:val="24"/>
                <w:sz w:val="18"/>
                <w:szCs w:val="18"/>
              </w:rPr>
              <w:t>3</w:t>
            </w:r>
            <w:r w:rsidR="00F6547D">
              <w:rPr>
                <w:rFonts w:ascii="宋体" w:eastAsia="宋体" w:hAnsi="宋体" w:cs="Arial" w:hint="eastAsia"/>
                <w:color w:val="000000" w:themeColor="dark1"/>
                <w:kern w:val="24"/>
                <w:sz w:val="18"/>
                <w:szCs w:val="18"/>
              </w:rPr>
              <w:t>台高速耐久4</w:t>
            </w:r>
            <w:r w:rsidR="00F6547D">
              <w:rPr>
                <w:rFonts w:ascii="宋体" w:eastAsia="宋体" w:hAnsi="宋体" w:cs="Arial"/>
                <w:color w:val="000000" w:themeColor="dark1"/>
                <w:kern w:val="24"/>
                <w:sz w:val="18"/>
                <w:szCs w:val="18"/>
              </w:rPr>
              <w:t>0</w:t>
            </w:r>
            <w:r w:rsidR="00F6547D">
              <w:rPr>
                <w:rFonts w:ascii="宋体" w:eastAsia="宋体" w:hAnsi="宋体" w:cs="Arial" w:hint="eastAsia"/>
                <w:color w:val="000000" w:themeColor="dark1"/>
                <w:kern w:val="24"/>
                <w:sz w:val="18"/>
                <w:szCs w:val="18"/>
              </w:rPr>
              <w:t>个工位</w:t>
            </w:r>
            <w:r>
              <w:rPr>
                <w:rFonts w:ascii="宋体" w:eastAsia="宋体" w:hAnsi="宋体" w:cs="Arial"/>
                <w:color w:val="000000" w:themeColor="dark1"/>
                <w:kern w:val="24"/>
                <w:sz w:val="18"/>
                <w:szCs w:val="18"/>
              </w:rPr>
              <w:t>的设备开启和关闭</w:t>
            </w:r>
            <w:r>
              <w:rPr>
                <w:rFonts w:ascii="宋体" w:eastAsia="宋体" w:hAnsi="宋体" w:cs="Arial" w:hint="eastAsia"/>
                <w:color w:val="000000" w:themeColor="dark1"/>
                <w:kern w:val="24"/>
                <w:sz w:val="18"/>
                <w:szCs w:val="18"/>
              </w:rPr>
              <w:t>及温度等</w:t>
            </w:r>
            <w:r w:rsidR="00F6547D">
              <w:rPr>
                <w:rFonts w:ascii="宋体" w:eastAsia="宋体" w:hAnsi="宋体" w:cs="Arial" w:hint="eastAsia"/>
                <w:color w:val="000000" w:themeColor="dark1"/>
                <w:kern w:val="24"/>
                <w:sz w:val="18"/>
                <w:szCs w:val="18"/>
              </w:rPr>
              <w:t>实时</w:t>
            </w:r>
            <w:r w:rsidR="00AB6122" w:rsidRPr="00AB6122">
              <w:rPr>
                <w:rFonts w:ascii="宋体" w:eastAsia="宋体" w:hAnsi="宋体" w:cs="Arial"/>
                <w:color w:val="000000" w:themeColor="dark1"/>
                <w:kern w:val="24"/>
                <w:sz w:val="18"/>
                <w:szCs w:val="18"/>
              </w:rPr>
              <w:t>传递给温控系统</w:t>
            </w:r>
            <w:r w:rsidR="00F6547D">
              <w:rPr>
                <w:rFonts w:ascii="宋体" w:eastAsia="宋体" w:hAnsi="宋体" w:cs="Arial" w:hint="eastAsia"/>
                <w:color w:val="000000" w:themeColor="dark1"/>
                <w:kern w:val="24"/>
                <w:sz w:val="18"/>
                <w:szCs w:val="18"/>
              </w:rPr>
              <w:t>，并保证同步显示，保持一致。</w:t>
            </w:r>
          </w:p>
        </w:tc>
      </w:tr>
    </w:tbl>
    <w:p w:rsidR="00AB6122" w:rsidRDefault="00AB6122"/>
    <w:p w:rsidR="00555851" w:rsidRPr="003B1A5A" w:rsidRDefault="00393A39" w:rsidP="003B1A5A">
      <w:pPr>
        <w:pStyle w:val="a4"/>
        <w:numPr>
          <w:ilvl w:val="0"/>
          <w:numId w:val="7"/>
        </w:numPr>
        <w:ind w:firstLineChars="0"/>
        <w:rPr>
          <w:rFonts w:ascii="宋体" w:eastAsia="宋体" w:hAnsi="宋体"/>
          <w:b/>
          <w:sz w:val="30"/>
          <w:szCs w:val="30"/>
        </w:rPr>
      </w:pPr>
      <w:r>
        <w:rPr>
          <w:rFonts w:ascii="宋体" w:eastAsia="宋体" w:hAnsi="宋体" w:hint="eastAsia"/>
          <w:b/>
          <w:sz w:val="30"/>
          <w:szCs w:val="30"/>
        </w:rPr>
        <w:t>设备交互</w:t>
      </w:r>
      <w:r w:rsidR="00074CB1">
        <w:rPr>
          <w:rFonts w:ascii="宋体" w:eastAsia="宋体" w:hAnsi="宋体" w:hint="eastAsia"/>
          <w:b/>
          <w:sz w:val="30"/>
          <w:szCs w:val="30"/>
        </w:rPr>
        <w:t>使用</w:t>
      </w:r>
      <w:r w:rsidR="006768BA">
        <w:rPr>
          <w:rFonts w:ascii="宋体" w:eastAsia="宋体" w:hAnsi="宋体" w:hint="eastAsia"/>
          <w:b/>
          <w:sz w:val="30"/>
          <w:szCs w:val="30"/>
        </w:rPr>
        <w:t>要求</w:t>
      </w:r>
      <w:r w:rsidR="008F018E" w:rsidRPr="003B1A5A">
        <w:rPr>
          <w:rFonts w:ascii="宋体" w:eastAsia="宋体" w:hAnsi="宋体" w:hint="eastAsia"/>
          <w:b/>
          <w:sz w:val="30"/>
          <w:szCs w:val="30"/>
        </w:rPr>
        <w:t>：</w:t>
      </w:r>
    </w:p>
    <w:p w:rsidR="00B60D03" w:rsidRDefault="00A57531" w:rsidP="00B60D03">
      <w:pPr>
        <w:pStyle w:val="a3"/>
        <w:spacing w:before="0" w:beforeAutospacing="0" w:after="0" w:afterAutospacing="0" w:line="400" w:lineRule="exact"/>
        <w:ind w:firstLineChars="200" w:firstLine="480"/>
        <w:rPr>
          <w:rFonts w:cstheme="minorBidi"/>
          <w:kern w:val="2"/>
        </w:rPr>
      </w:pPr>
      <w:r w:rsidRPr="00A57531">
        <w:rPr>
          <w:rFonts w:cstheme="minorBidi" w:hint="eastAsia"/>
          <w:kern w:val="2"/>
        </w:rPr>
        <w:t>目前测试中心机床数据需要手动记录，缺失部</w:t>
      </w:r>
      <w:r>
        <w:rPr>
          <w:rFonts w:cstheme="minorBidi" w:hint="eastAsia"/>
          <w:kern w:val="2"/>
        </w:rPr>
        <w:t>分测试数据，不能对测试结果进行有效分析，错误率高，影响设备效率。</w:t>
      </w:r>
    </w:p>
    <w:p w:rsidR="00A57531" w:rsidRDefault="00A57531" w:rsidP="00B60D03">
      <w:pPr>
        <w:pStyle w:val="a3"/>
        <w:spacing w:before="0" w:beforeAutospacing="0" w:after="0" w:afterAutospacing="0" w:line="400" w:lineRule="exact"/>
        <w:ind w:firstLineChars="200" w:firstLine="480"/>
        <w:rPr>
          <w:rFonts w:cstheme="minorBidi"/>
          <w:kern w:val="2"/>
        </w:rPr>
      </w:pPr>
      <w:r w:rsidRPr="00A57531">
        <w:rPr>
          <w:rFonts w:cstheme="minorBidi" w:hint="eastAsia"/>
          <w:kern w:val="2"/>
        </w:rPr>
        <w:t>机床测温存在温控系统和设备</w:t>
      </w:r>
      <w:r w:rsidRPr="00A57531">
        <w:rPr>
          <w:rFonts w:cstheme="minorBidi"/>
          <w:kern w:val="2"/>
        </w:rPr>
        <w:t>2个数据，夏季时制冷风机开启每工位会存在3个温度数据，造成数据不一致，不利于温度控制。</w:t>
      </w:r>
    </w:p>
    <w:p w:rsidR="00B60D03" w:rsidRDefault="008F018E" w:rsidP="00B60D03">
      <w:pPr>
        <w:pStyle w:val="a3"/>
        <w:spacing w:before="0" w:beforeAutospacing="0" w:after="0" w:afterAutospacing="0" w:line="400" w:lineRule="exact"/>
        <w:rPr>
          <w:rFonts w:cstheme="minorBidi"/>
          <w:kern w:val="2"/>
        </w:rPr>
      </w:pPr>
      <w:r w:rsidRPr="009C793F">
        <w:rPr>
          <w:rFonts w:cstheme="minorBidi" w:hint="eastAsia"/>
          <w:color w:val="000000" w:themeColor="dark1"/>
          <w:kern w:val="24"/>
        </w:rPr>
        <w:t>1、设备自动按照试验条件库操作减少由人的因素产生的错误</w:t>
      </w:r>
      <w:r w:rsidR="009C793F">
        <w:rPr>
          <w:rFonts w:cstheme="minorBidi" w:hint="eastAsia"/>
          <w:color w:val="000000" w:themeColor="dark1"/>
          <w:kern w:val="24"/>
        </w:rPr>
        <w:t>。</w:t>
      </w:r>
    </w:p>
    <w:p w:rsidR="008F018E" w:rsidRPr="00B60D03" w:rsidRDefault="008F018E" w:rsidP="00B60D03">
      <w:pPr>
        <w:pStyle w:val="a3"/>
        <w:spacing w:before="0" w:beforeAutospacing="0" w:after="0" w:afterAutospacing="0" w:line="400" w:lineRule="exact"/>
        <w:rPr>
          <w:rFonts w:cstheme="minorBidi"/>
          <w:kern w:val="2"/>
        </w:rPr>
      </w:pPr>
      <w:r w:rsidRPr="009C793F">
        <w:rPr>
          <w:rFonts w:cstheme="minorBidi" w:hint="eastAsia"/>
          <w:color w:val="000000" w:themeColor="dark1"/>
          <w:kern w:val="24"/>
        </w:rPr>
        <w:t>2</w:t>
      </w:r>
      <w:r w:rsidR="00EB2971">
        <w:rPr>
          <w:rFonts w:cstheme="minorBidi" w:hint="eastAsia"/>
          <w:color w:val="000000" w:themeColor="dark1"/>
          <w:kern w:val="24"/>
        </w:rPr>
        <w:t>、一键启动使测试操作更加便捷，节省</w:t>
      </w:r>
      <w:r w:rsidRPr="009C793F">
        <w:rPr>
          <w:rFonts w:cstheme="minorBidi" w:hint="eastAsia"/>
          <w:color w:val="000000" w:themeColor="dark1"/>
          <w:kern w:val="24"/>
        </w:rPr>
        <w:t>时间，保证系统和设备时间上的同步</w:t>
      </w:r>
      <w:r w:rsidR="009C793F">
        <w:rPr>
          <w:rFonts w:cstheme="minorBidi" w:hint="eastAsia"/>
          <w:color w:val="000000" w:themeColor="dark1"/>
          <w:kern w:val="24"/>
        </w:rPr>
        <w:t>。</w:t>
      </w:r>
    </w:p>
    <w:p w:rsidR="008F018E" w:rsidRPr="009C793F" w:rsidRDefault="008F018E" w:rsidP="00B60D03">
      <w:pPr>
        <w:pStyle w:val="a3"/>
        <w:widowControl w:val="0"/>
        <w:spacing w:before="0" w:beforeAutospacing="0" w:after="0" w:afterAutospacing="0" w:line="400" w:lineRule="exact"/>
      </w:pPr>
      <w:r w:rsidRPr="009C793F">
        <w:rPr>
          <w:rFonts w:cstheme="minorBidi" w:hint="eastAsia"/>
          <w:color w:val="000000" w:themeColor="dark1"/>
          <w:kern w:val="24"/>
        </w:rPr>
        <w:t>3、系统自动确定“开始测试” 时间节点</w:t>
      </w:r>
      <w:r w:rsidR="009C793F">
        <w:rPr>
          <w:rFonts w:cstheme="minorBidi" w:hint="eastAsia"/>
          <w:color w:val="000000" w:themeColor="dark1"/>
          <w:kern w:val="24"/>
        </w:rPr>
        <w:t>。</w:t>
      </w:r>
    </w:p>
    <w:p w:rsidR="008F018E" w:rsidRPr="009C793F" w:rsidRDefault="008F018E" w:rsidP="009C793F">
      <w:pPr>
        <w:pStyle w:val="a3"/>
        <w:widowControl w:val="0"/>
        <w:spacing w:before="0" w:beforeAutospacing="0" w:after="0" w:afterAutospacing="0" w:line="360" w:lineRule="auto"/>
      </w:pPr>
      <w:r w:rsidRPr="009C793F">
        <w:rPr>
          <w:rFonts w:cstheme="minorBidi" w:hint="eastAsia"/>
          <w:color w:val="000000" w:themeColor="dark1"/>
          <w:kern w:val="24"/>
        </w:rPr>
        <w:t>4、自动报警、及时处理间接保证实验数据的可靠性</w:t>
      </w:r>
      <w:r w:rsidR="009C793F">
        <w:rPr>
          <w:rFonts w:cstheme="minorBidi" w:hint="eastAsia"/>
          <w:color w:val="000000" w:themeColor="dark1"/>
          <w:kern w:val="24"/>
        </w:rPr>
        <w:t>。</w:t>
      </w:r>
    </w:p>
    <w:p w:rsidR="008F018E" w:rsidRPr="009C793F" w:rsidRDefault="008F018E" w:rsidP="009C793F">
      <w:pPr>
        <w:pStyle w:val="a3"/>
        <w:widowControl w:val="0"/>
        <w:spacing w:before="0" w:beforeAutospacing="0" w:after="0" w:afterAutospacing="0" w:line="360" w:lineRule="auto"/>
      </w:pPr>
      <w:r w:rsidRPr="009C793F">
        <w:rPr>
          <w:rFonts w:cstheme="minorBidi" w:hint="eastAsia"/>
          <w:color w:val="000000" w:themeColor="dark1"/>
          <w:kern w:val="24"/>
        </w:rPr>
        <w:t>5、试验条件自动监控可以进行全测试流程的监控</w:t>
      </w:r>
      <w:r w:rsidR="009C793F">
        <w:rPr>
          <w:rFonts w:cstheme="minorBidi" w:hint="eastAsia"/>
          <w:color w:val="000000" w:themeColor="dark1"/>
          <w:kern w:val="24"/>
        </w:rPr>
        <w:t>。</w:t>
      </w:r>
    </w:p>
    <w:p w:rsidR="008F018E" w:rsidRPr="009C793F" w:rsidRDefault="008F018E" w:rsidP="009C793F">
      <w:pPr>
        <w:pStyle w:val="a3"/>
        <w:widowControl w:val="0"/>
        <w:spacing w:before="0" w:beforeAutospacing="0" w:after="0" w:afterAutospacing="0" w:line="360" w:lineRule="auto"/>
      </w:pPr>
      <w:r w:rsidRPr="009C793F">
        <w:rPr>
          <w:rFonts w:cstheme="minorBidi" w:hint="eastAsia"/>
          <w:color w:val="000000" w:themeColor="dark1"/>
          <w:kern w:val="24"/>
        </w:rPr>
        <w:t>6、读取设备报警信息可以为预防性维修提供分析依据</w:t>
      </w:r>
      <w:r w:rsidR="009C793F">
        <w:rPr>
          <w:rFonts w:cstheme="minorBidi" w:hint="eastAsia"/>
          <w:color w:val="000000" w:themeColor="dark1"/>
          <w:kern w:val="24"/>
        </w:rPr>
        <w:t>。</w:t>
      </w:r>
    </w:p>
    <w:p w:rsidR="008F018E" w:rsidRPr="009C793F" w:rsidRDefault="009C793F" w:rsidP="009C793F">
      <w:pPr>
        <w:spacing w:line="360" w:lineRule="auto"/>
        <w:rPr>
          <w:rFonts w:ascii="宋体" w:eastAsia="宋体" w:hAnsi="宋体"/>
          <w:sz w:val="24"/>
          <w:szCs w:val="24"/>
        </w:rPr>
      </w:pPr>
      <w:r w:rsidRPr="009C793F">
        <w:rPr>
          <w:rFonts w:ascii="宋体" w:eastAsia="宋体" w:hAnsi="宋体" w:hint="eastAsia"/>
          <w:sz w:val="24"/>
          <w:szCs w:val="24"/>
        </w:rPr>
        <w:t>7、</w:t>
      </w:r>
      <w:r w:rsidR="008F018E" w:rsidRPr="009C793F">
        <w:rPr>
          <w:rFonts w:ascii="宋体" w:eastAsia="宋体" w:hAnsi="宋体" w:hint="eastAsia"/>
          <w:sz w:val="24"/>
          <w:szCs w:val="24"/>
        </w:rPr>
        <w:t>过程数据自动实时填入，避免实验完成后集中进行数据处理</w:t>
      </w:r>
      <w:r>
        <w:rPr>
          <w:rFonts w:ascii="宋体" w:eastAsia="宋体" w:hAnsi="宋体" w:hint="eastAsia"/>
          <w:sz w:val="24"/>
          <w:szCs w:val="24"/>
        </w:rPr>
        <w:t>。</w:t>
      </w:r>
    </w:p>
    <w:p w:rsidR="008F018E" w:rsidRPr="009C793F" w:rsidRDefault="009C793F" w:rsidP="009C793F">
      <w:pPr>
        <w:spacing w:line="360" w:lineRule="auto"/>
        <w:rPr>
          <w:rFonts w:ascii="宋体" w:eastAsia="宋体" w:hAnsi="宋体"/>
          <w:sz w:val="24"/>
          <w:szCs w:val="24"/>
        </w:rPr>
      </w:pPr>
      <w:r w:rsidRPr="009C793F">
        <w:rPr>
          <w:rFonts w:ascii="宋体" w:eastAsia="宋体" w:hAnsi="宋体" w:hint="eastAsia"/>
          <w:sz w:val="24"/>
          <w:szCs w:val="24"/>
        </w:rPr>
        <w:t>8</w:t>
      </w:r>
      <w:r w:rsidR="008F018E" w:rsidRPr="009C793F">
        <w:rPr>
          <w:rFonts w:ascii="宋体" w:eastAsia="宋体" w:hAnsi="宋体" w:hint="eastAsia"/>
          <w:sz w:val="24"/>
          <w:szCs w:val="24"/>
        </w:rPr>
        <w:t>、自动上传数据生成原始记录，不需要人工参与，防止数据转录时造成的错误</w:t>
      </w:r>
      <w:r>
        <w:rPr>
          <w:rFonts w:ascii="宋体" w:eastAsia="宋体" w:hAnsi="宋体" w:hint="eastAsia"/>
          <w:sz w:val="24"/>
          <w:szCs w:val="24"/>
        </w:rPr>
        <w:t>。</w:t>
      </w:r>
    </w:p>
    <w:p w:rsidR="008F018E" w:rsidRPr="009C793F" w:rsidRDefault="009C793F" w:rsidP="009C793F">
      <w:pPr>
        <w:spacing w:line="360" w:lineRule="auto"/>
        <w:rPr>
          <w:rFonts w:ascii="宋体" w:eastAsia="宋体" w:hAnsi="宋体"/>
          <w:sz w:val="24"/>
          <w:szCs w:val="24"/>
        </w:rPr>
      </w:pPr>
      <w:r w:rsidRPr="009C793F">
        <w:rPr>
          <w:rFonts w:ascii="宋体" w:eastAsia="宋体" w:hAnsi="宋体" w:hint="eastAsia"/>
          <w:sz w:val="24"/>
          <w:szCs w:val="24"/>
        </w:rPr>
        <w:t>9</w:t>
      </w:r>
      <w:r w:rsidR="008F018E" w:rsidRPr="009C793F">
        <w:rPr>
          <w:rFonts w:ascii="宋体" w:eastAsia="宋体" w:hAnsi="宋体" w:hint="eastAsia"/>
          <w:sz w:val="24"/>
          <w:szCs w:val="24"/>
        </w:rPr>
        <w:t>、原始数据的分类归集可防止数据意外丢失也方便样品间对比和测试异常分析</w:t>
      </w:r>
      <w:r>
        <w:rPr>
          <w:rFonts w:ascii="宋体" w:eastAsia="宋体" w:hAnsi="宋体" w:hint="eastAsia"/>
          <w:sz w:val="24"/>
          <w:szCs w:val="24"/>
        </w:rPr>
        <w:t>。</w:t>
      </w:r>
    </w:p>
    <w:p w:rsidR="008F018E" w:rsidRPr="009C793F" w:rsidRDefault="009C793F" w:rsidP="009C793F">
      <w:pPr>
        <w:spacing w:line="360" w:lineRule="auto"/>
        <w:rPr>
          <w:rFonts w:ascii="宋体" w:eastAsia="宋体" w:hAnsi="宋体"/>
          <w:sz w:val="24"/>
          <w:szCs w:val="24"/>
        </w:rPr>
      </w:pPr>
      <w:r w:rsidRPr="009C793F">
        <w:rPr>
          <w:rFonts w:ascii="宋体" w:eastAsia="宋体" w:hAnsi="宋体" w:hint="eastAsia"/>
          <w:sz w:val="24"/>
          <w:szCs w:val="24"/>
        </w:rPr>
        <w:t>10</w:t>
      </w:r>
      <w:r w:rsidR="008F018E" w:rsidRPr="009C793F">
        <w:rPr>
          <w:rFonts w:ascii="宋体" w:eastAsia="宋体" w:hAnsi="宋体" w:hint="eastAsia"/>
          <w:sz w:val="24"/>
          <w:szCs w:val="24"/>
        </w:rPr>
        <w:t>、系统自动确定“试验结束”、“原始记录审核” “报告编制、审核、批准”等时间节点</w:t>
      </w:r>
      <w:r>
        <w:rPr>
          <w:rFonts w:ascii="宋体" w:eastAsia="宋体" w:hAnsi="宋体" w:hint="eastAsia"/>
          <w:sz w:val="24"/>
          <w:szCs w:val="24"/>
        </w:rPr>
        <w:t>。</w:t>
      </w:r>
    </w:p>
    <w:p w:rsidR="009C793F" w:rsidRDefault="009C793F" w:rsidP="009C793F">
      <w:pPr>
        <w:spacing w:line="360" w:lineRule="auto"/>
        <w:rPr>
          <w:rFonts w:ascii="宋体" w:eastAsia="宋体" w:hAnsi="宋体"/>
          <w:sz w:val="24"/>
          <w:szCs w:val="24"/>
        </w:rPr>
      </w:pPr>
      <w:r w:rsidRPr="009C793F">
        <w:rPr>
          <w:rFonts w:ascii="宋体" w:eastAsia="宋体" w:hAnsi="宋体" w:hint="eastAsia"/>
          <w:sz w:val="24"/>
          <w:szCs w:val="24"/>
        </w:rPr>
        <w:t>11、自动进行设备利用率的计算，实现设备有效运行时间的可视化。</w:t>
      </w:r>
    </w:p>
    <w:p w:rsidR="00EB2971" w:rsidRPr="009C793F" w:rsidRDefault="00EB2971" w:rsidP="009C793F">
      <w:pPr>
        <w:spacing w:line="360" w:lineRule="auto"/>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2</w:t>
      </w:r>
      <w:r>
        <w:rPr>
          <w:rFonts w:ascii="宋体" w:eastAsia="宋体" w:hAnsi="宋体" w:hint="eastAsia"/>
          <w:sz w:val="24"/>
          <w:szCs w:val="24"/>
        </w:rPr>
        <w:t>、</w:t>
      </w:r>
      <w:r w:rsidR="00B60D03" w:rsidRPr="00B60D03">
        <w:rPr>
          <w:rFonts w:ascii="宋体" w:eastAsia="宋体" w:hAnsi="宋体" w:hint="eastAsia"/>
          <w:sz w:val="24"/>
          <w:szCs w:val="24"/>
        </w:rPr>
        <w:t>采用工控机</w:t>
      </w:r>
      <w:r w:rsidR="00B60D03" w:rsidRPr="00B60D03">
        <w:rPr>
          <w:rFonts w:ascii="宋体" w:eastAsia="宋体" w:hAnsi="宋体"/>
          <w:sz w:val="24"/>
          <w:szCs w:val="24"/>
        </w:rPr>
        <w:t>+以太网软连接方式</w:t>
      </w:r>
      <w:r w:rsidR="00B60D03">
        <w:rPr>
          <w:rFonts w:ascii="宋体" w:eastAsia="宋体" w:hAnsi="宋体" w:hint="eastAsia"/>
          <w:sz w:val="24"/>
          <w:szCs w:val="24"/>
        </w:rPr>
        <w:t>将</w:t>
      </w:r>
      <w:r>
        <w:rPr>
          <w:rFonts w:ascii="宋体" w:eastAsia="宋体" w:hAnsi="宋体" w:hint="eastAsia"/>
          <w:sz w:val="24"/>
          <w:szCs w:val="24"/>
        </w:rPr>
        <w:t>设备运行、停止，</w:t>
      </w:r>
      <w:r w:rsidR="00472C65">
        <w:rPr>
          <w:rFonts w:ascii="宋体" w:eastAsia="宋体" w:hAnsi="宋体" w:hint="eastAsia"/>
          <w:sz w:val="24"/>
          <w:szCs w:val="24"/>
        </w:rPr>
        <w:t>以及温度等参数实时传</w:t>
      </w:r>
      <w:r w:rsidR="00472C65">
        <w:rPr>
          <w:rFonts w:ascii="宋体" w:eastAsia="宋体" w:hAnsi="宋体" w:hint="eastAsia"/>
          <w:sz w:val="24"/>
          <w:szCs w:val="24"/>
        </w:rPr>
        <w:lastRenderedPageBreak/>
        <w:t>递给温控系统</w:t>
      </w:r>
      <w:r w:rsidR="00B60D03">
        <w:rPr>
          <w:rFonts w:ascii="宋体" w:eastAsia="宋体" w:hAnsi="宋体" w:hint="eastAsia"/>
          <w:sz w:val="24"/>
          <w:szCs w:val="24"/>
        </w:rPr>
        <w:t>，确保设备温度等信号与温控温度显示保持一致</w:t>
      </w:r>
      <w:r w:rsidR="00472C65">
        <w:rPr>
          <w:rFonts w:ascii="宋体" w:eastAsia="宋体" w:hAnsi="宋体" w:hint="eastAsia"/>
          <w:sz w:val="24"/>
          <w:szCs w:val="24"/>
        </w:rPr>
        <w:t>。</w:t>
      </w:r>
    </w:p>
    <w:p w:rsidR="00EB2971" w:rsidRPr="00EB2971" w:rsidRDefault="006768BA" w:rsidP="00EB2971">
      <w:pPr>
        <w:rPr>
          <w:rFonts w:ascii="宋体" w:eastAsia="宋体" w:hAnsi="宋体"/>
          <w:b/>
          <w:sz w:val="30"/>
          <w:szCs w:val="30"/>
        </w:rPr>
      </w:pPr>
      <w:r w:rsidRPr="006768BA">
        <w:rPr>
          <w:rFonts w:ascii="宋体" w:eastAsia="宋体" w:hAnsi="宋体" w:hint="eastAsia"/>
          <w:b/>
          <w:sz w:val="24"/>
          <w:szCs w:val="24"/>
        </w:rPr>
        <w:t>五、</w:t>
      </w:r>
      <w:r w:rsidR="00074CB1" w:rsidRPr="00074CB1">
        <w:rPr>
          <w:rFonts w:ascii="宋体" w:eastAsia="宋体" w:hAnsi="宋体" w:hint="eastAsia"/>
          <w:b/>
          <w:sz w:val="30"/>
          <w:szCs w:val="30"/>
        </w:rPr>
        <w:t>设备交互信息</w:t>
      </w:r>
      <w:r w:rsidR="00EB2971" w:rsidRPr="00074CB1">
        <w:rPr>
          <w:rFonts w:ascii="宋体" w:eastAsia="宋体" w:hAnsi="宋体" w:hint="eastAsia"/>
          <w:b/>
          <w:sz w:val="30"/>
          <w:szCs w:val="30"/>
        </w:rPr>
        <w:t>要求</w:t>
      </w:r>
      <w:r w:rsidR="00074CB1">
        <w:rPr>
          <w:rFonts w:ascii="宋体" w:eastAsia="宋体" w:hAnsi="宋体" w:hint="eastAsia"/>
          <w:b/>
          <w:sz w:val="30"/>
          <w:szCs w:val="30"/>
        </w:rPr>
        <w:t>：</w:t>
      </w:r>
    </w:p>
    <w:p w:rsidR="00EB2971" w:rsidRPr="00EB2971" w:rsidRDefault="00074CB1" w:rsidP="00EB2971">
      <w:pPr>
        <w:spacing w:line="360" w:lineRule="auto"/>
        <w:ind w:firstLineChars="200" w:firstLine="480"/>
        <w:rPr>
          <w:rFonts w:ascii="宋体" w:eastAsia="宋体" w:hAnsi="宋体"/>
          <w:sz w:val="24"/>
          <w:szCs w:val="24"/>
        </w:rPr>
      </w:pPr>
      <w:r>
        <w:rPr>
          <w:rFonts w:ascii="宋体" w:eastAsia="宋体" w:hAnsi="宋体" w:hint="eastAsia"/>
          <w:sz w:val="24"/>
          <w:szCs w:val="24"/>
        </w:rPr>
        <w:t>1、</w:t>
      </w:r>
      <w:r w:rsidR="00EB2971" w:rsidRPr="00EB2971">
        <w:rPr>
          <w:rFonts w:ascii="宋体" w:eastAsia="宋体" w:hAnsi="宋体" w:hint="eastAsia"/>
          <w:sz w:val="24"/>
          <w:szCs w:val="24"/>
        </w:rPr>
        <w:t>设备必须具有成熟的软硬件接口与测试中心配套实施的L</w:t>
      </w:r>
      <w:r w:rsidR="00EB2971" w:rsidRPr="00EB2971">
        <w:rPr>
          <w:rFonts w:ascii="宋体" w:eastAsia="宋体" w:hAnsi="宋体"/>
          <w:sz w:val="24"/>
          <w:szCs w:val="24"/>
        </w:rPr>
        <w:t>IMS</w:t>
      </w:r>
      <w:r w:rsidR="00EB2971" w:rsidRPr="00EB2971">
        <w:rPr>
          <w:rFonts w:ascii="宋体" w:eastAsia="宋体" w:hAnsi="宋体" w:hint="eastAsia"/>
          <w:sz w:val="24"/>
          <w:szCs w:val="24"/>
        </w:rPr>
        <w:t>系统进行数据交互，内容包括但不限于检测计划下发，检测结果上传。</w:t>
      </w:r>
    </w:p>
    <w:p w:rsidR="00EB2971" w:rsidRPr="00EB2971" w:rsidRDefault="00074CB1" w:rsidP="00EB2971">
      <w:pPr>
        <w:spacing w:line="360" w:lineRule="auto"/>
        <w:ind w:firstLineChars="200" w:firstLine="480"/>
        <w:rPr>
          <w:rFonts w:ascii="宋体" w:eastAsia="宋体" w:hAnsi="宋体"/>
          <w:sz w:val="24"/>
          <w:szCs w:val="24"/>
        </w:rPr>
      </w:pPr>
      <w:r>
        <w:rPr>
          <w:rFonts w:ascii="宋体" w:eastAsia="宋体" w:hAnsi="宋体"/>
          <w:sz w:val="24"/>
          <w:szCs w:val="24"/>
        </w:rPr>
        <w:t>2</w:t>
      </w:r>
      <w:r>
        <w:rPr>
          <w:rFonts w:ascii="宋体" w:eastAsia="宋体" w:hAnsi="宋体" w:hint="eastAsia"/>
          <w:sz w:val="24"/>
          <w:szCs w:val="24"/>
        </w:rPr>
        <w:t>、</w:t>
      </w:r>
      <w:r w:rsidR="00EB2971" w:rsidRPr="00EB2971">
        <w:rPr>
          <w:rFonts w:ascii="宋体" w:eastAsia="宋体" w:hAnsi="宋体" w:hint="eastAsia"/>
          <w:sz w:val="24"/>
          <w:szCs w:val="24"/>
        </w:rPr>
        <w:t>检测计划指检测标准，测试计划（例如检测任务编号、样品名称、型号、编号、检测项目等），以及检测标准、测试计划等相关的基础信息。</w:t>
      </w:r>
    </w:p>
    <w:p w:rsidR="00EB2971" w:rsidRPr="00EB2971" w:rsidRDefault="00074CB1" w:rsidP="00EB2971">
      <w:pPr>
        <w:spacing w:line="360" w:lineRule="auto"/>
        <w:ind w:firstLineChars="200" w:firstLine="480"/>
        <w:rPr>
          <w:rFonts w:ascii="宋体" w:eastAsia="宋体" w:hAnsi="宋体"/>
          <w:sz w:val="24"/>
          <w:szCs w:val="24"/>
        </w:rPr>
      </w:pPr>
      <w:r>
        <w:rPr>
          <w:rFonts w:ascii="宋体" w:eastAsia="宋体" w:hAnsi="宋体"/>
          <w:sz w:val="24"/>
          <w:szCs w:val="24"/>
        </w:rPr>
        <w:t>3</w:t>
      </w:r>
      <w:r>
        <w:rPr>
          <w:rFonts w:ascii="宋体" w:eastAsia="宋体" w:hAnsi="宋体" w:hint="eastAsia"/>
          <w:sz w:val="24"/>
          <w:szCs w:val="24"/>
        </w:rPr>
        <w:t>、</w:t>
      </w:r>
      <w:r w:rsidR="00EB2971" w:rsidRPr="00EB2971">
        <w:rPr>
          <w:rFonts w:ascii="宋体" w:eastAsia="宋体" w:hAnsi="宋体" w:hint="eastAsia"/>
          <w:sz w:val="24"/>
          <w:szCs w:val="24"/>
        </w:rPr>
        <w:t>检测结果指最终测试结果与最终测试结果存在依赖关系的过程数据、检测计划，以及检测设备的状态、参数等信息。</w:t>
      </w:r>
    </w:p>
    <w:p w:rsidR="00EB2971" w:rsidRPr="00EB2971" w:rsidRDefault="00074CB1" w:rsidP="00EB2971">
      <w:pPr>
        <w:spacing w:line="360" w:lineRule="auto"/>
        <w:ind w:firstLineChars="200" w:firstLine="480"/>
        <w:rPr>
          <w:rFonts w:ascii="宋体" w:eastAsia="宋体" w:hAnsi="宋体"/>
          <w:sz w:val="24"/>
          <w:szCs w:val="24"/>
        </w:rPr>
      </w:pPr>
      <w:r>
        <w:rPr>
          <w:rFonts w:ascii="宋体" w:eastAsia="宋体" w:hAnsi="宋体"/>
          <w:sz w:val="24"/>
          <w:szCs w:val="24"/>
        </w:rPr>
        <w:t>4</w:t>
      </w:r>
      <w:r>
        <w:rPr>
          <w:rFonts w:ascii="宋体" w:eastAsia="宋体" w:hAnsi="宋体" w:hint="eastAsia"/>
          <w:sz w:val="24"/>
          <w:szCs w:val="24"/>
        </w:rPr>
        <w:t>、</w:t>
      </w:r>
      <w:r w:rsidR="00EB2971" w:rsidRPr="00EB2971">
        <w:rPr>
          <w:rFonts w:ascii="宋体" w:eastAsia="宋体" w:hAnsi="宋体" w:hint="eastAsia"/>
          <w:sz w:val="24"/>
          <w:szCs w:val="24"/>
        </w:rPr>
        <w:t>要求设备配备配套P</w:t>
      </w:r>
      <w:r w:rsidR="00EB2971" w:rsidRPr="00EB2971">
        <w:rPr>
          <w:rFonts w:ascii="宋体" w:eastAsia="宋体" w:hAnsi="宋体"/>
          <w:sz w:val="24"/>
          <w:szCs w:val="24"/>
        </w:rPr>
        <w:t>C</w:t>
      </w:r>
      <w:r w:rsidR="00EB2971" w:rsidRPr="00EB2971">
        <w:rPr>
          <w:rFonts w:ascii="宋体" w:eastAsia="宋体" w:hAnsi="宋体" w:hint="eastAsia"/>
          <w:sz w:val="24"/>
          <w:szCs w:val="24"/>
        </w:rPr>
        <w:t>机及检测软件，并提供与L</w:t>
      </w:r>
      <w:r w:rsidR="00EB2971" w:rsidRPr="00EB2971">
        <w:rPr>
          <w:rFonts w:ascii="宋体" w:eastAsia="宋体" w:hAnsi="宋体"/>
          <w:sz w:val="24"/>
          <w:szCs w:val="24"/>
        </w:rPr>
        <w:t>IMS</w:t>
      </w:r>
      <w:r w:rsidR="00EB2971" w:rsidRPr="00EB2971">
        <w:rPr>
          <w:rFonts w:ascii="宋体" w:eastAsia="宋体" w:hAnsi="宋体" w:hint="eastAsia"/>
          <w:sz w:val="24"/>
          <w:szCs w:val="24"/>
        </w:rPr>
        <w:t>系统的交互接口（包括软件接口及独享的硬件R</w:t>
      </w:r>
      <w:r w:rsidR="00EB2971" w:rsidRPr="00EB2971">
        <w:rPr>
          <w:rFonts w:ascii="宋体" w:eastAsia="宋体" w:hAnsi="宋体"/>
          <w:sz w:val="24"/>
          <w:szCs w:val="24"/>
        </w:rPr>
        <w:t>J45</w:t>
      </w:r>
      <w:r w:rsidR="00EB2971" w:rsidRPr="00EB2971">
        <w:rPr>
          <w:rFonts w:ascii="宋体" w:eastAsia="宋体" w:hAnsi="宋体" w:hint="eastAsia"/>
          <w:sz w:val="24"/>
          <w:szCs w:val="24"/>
        </w:rPr>
        <w:t>端口）</w:t>
      </w:r>
    </w:p>
    <w:p w:rsidR="00EB2971" w:rsidRPr="00EB2971" w:rsidRDefault="00074CB1" w:rsidP="00EB2971">
      <w:pPr>
        <w:spacing w:line="360" w:lineRule="auto"/>
        <w:ind w:firstLineChars="200" w:firstLine="480"/>
        <w:rPr>
          <w:rFonts w:ascii="宋体" w:eastAsia="宋体" w:hAnsi="宋体"/>
          <w:sz w:val="24"/>
          <w:szCs w:val="24"/>
        </w:rPr>
      </w:pPr>
      <w:r>
        <w:rPr>
          <w:rFonts w:ascii="宋体" w:eastAsia="宋体" w:hAnsi="宋体"/>
          <w:sz w:val="24"/>
          <w:szCs w:val="24"/>
        </w:rPr>
        <w:t>5</w:t>
      </w:r>
      <w:r>
        <w:rPr>
          <w:rFonts w:ascii="宋体" w:eastAsia="宋体" w:hAnsi="宋体" w:hint="eastAsia"/>
          <w:sz w:val="24"/>
          <w:szCs w:val="24"/>
        </w:rPr>
        <w:t>、</w:t>
      </w:r>
      <w:r w:rsidR="00EB2971" w:rsidRPr="00EB2971">
        <w:rPr>
          <w:rFonts w:ascii="宋体" w:eastAsia="宋体" w:hAnsi="宋体" w:hint="eastAsia"/>
          <w:sz w:val="24"/>
          <w:szCs w:val="24"/>
        </w:rPr>
        <w:t>在检测软件中可以展示下发的检测计划，并实现与测试结果等的有效关联。</w:t>
      </w:r>
    </w:p>
    <w:p w:rsidR="00EB2971" w:rsidRPr="00EB2971" w:rsidRDefault="00074CB1" w:rsidP="00074CB1">
      <w:pPr>
        <w:spacing w:line="360" w:lineRule="auto"/>
        <w:ind w:firstLineChars="200" w:firstLine="480"/>
        <w:rPr>
          <w:rFonts w:ascii="宋体" w:eastAsia="宋体" w:hAnsi="宋体"/>
          <w:sz w:val="24"/>
          <w:szCs w:val="24"/>
        </w:rPr>
      </w:pPr>
      <w:r>
        <w:rPr>
          <w:rFonts w:ascii="宋体" w:eastAsia="宋体" w:hAnsi="宋体"/>
          <w:sz w:val="24"/>
          <w:szCs w:val="24"/>
        </w:rPr>
        <w:t>6</w:t>
      </w:r>
      <w:r>
        <w:rPr>
          <w:rFonts w:ascii="宋体" w:eastAsia="宋体" w:hAnsi="宋体" w:hint="eastAsia"/>
          <w:sz w:val="24"/>
          <w:szCs w:val="24"/>
        </w:rPr>
        <w:t>、</w:t>
      </w:r>
      <w:r w:rsidR="00EB2971" w:rsidRPr="00EB2971">
        <w:rPr>
          <w:rFonts w:ascii="宋体" w:eastAsia="宋体" w:hAnsi="宋体" w:hint="eastAsia"/>
          <w:sz w:val="24"/>
          <w:szCs w:val="24"/>
        </w:rPr>
        <w:t>如果有可以直接调用的接口，如W</w:t>
      </w:r>
      <w:r w:rsidR="00EB2971" w:rsidRPr="00EB2971">
        <w:rPr>
          <w:rFonts w:ascii="宋体" w:eastAsia="宋体" w:hAnsi="宋体"/>
          <w:sz w:val="24"/>
          <w:szCs w:val="24"/>
        </w:rPr>
        <w:t>EEBDERVICE</w:t>
      </w:r>
      <w:r w:rsidR="00EB2971" w:rsidRPr="00EB2971">
        <w:rPr>
          <w:rFonts w:ascii="宋体" w:eastAsia="宋体" w:hAnsi="宋体" w:hint="eastAsia"/>
          <w:sz w:val="24"/>
          <w:szCs w:val="24"/>
        </w:rPr>
        <w:t>、S</w:t>
      </w:r>
      <w:r w:rsidR="00EB2971" w:rsidRPr="00EB2971">
        <w:rPr>
          <w:rFonts w:ascii="宋体" w:eastAsia="宋体" w:hAnsi="宋体"/>
          <w:sz w:val="24"/>
          <w:szCs w:val="24"/>
        </w:rPr>
        <w:t>OCKET</w:t>
      </w:r>
      <w:r w:rsidR="00EB2971" w:rsidRPr="00EB2971">
        <w:rPr>
          <w:rFonts w:ascii="宋体" w:eastAsia="宋体" w:hAnsi="宋体" w:hint="eastAsia"/>
          <w:sz w:val="24"/>
          <w:szCs w:val="24"/>
        </w:rPr>
        <w:t>等，需要提供详细的接口说明及配套示例。</w:t>
      </w:r>
    </w:p>
    <w:p w:rsidR="00EB2971" w:rsidRPr="00EB2971" w:rsidRDefault="00EB2971" w:rsidP="00EB2971">
      <w:pPr>
        <w:spacing w:line="360" w:lineRule="auto"/>
        <w:ind w:firstLineChars="200" w:firstLine="480"/>
        <w:rPr>
          <w:rFonts w:ascii="宋体" w:eastAsia="宋体" w:hAnsi="宋体"/>
          <w:sz w:val="24"/>
          <w:szCs w:val="24"/>
        </w:rPr>
      </w:pPr>
      <w:r w:rsidRPr="00EB2971">
        <w:rPr>
          <w:rFonts w:ascii="宋体" w:eastAsia="宋体" w:hAnsi="宋体" w:hint="eastAsia"/>
          <w:sz w:val="24"/>
          <w:szCs w:val="24"/>
        </w:rPr>
        <w:t>如果可以通过数据库、文件等方式交换数据：要求优先采用数据库方式（Sql</w:t>
      </w:r>
      <w:r w:rsidRPr="00EB2971">
        <w:rPr>
          <w:rFonts w:ascii="宋体" w:eastAsia="宋体" w:hAnsi="宋体"/>
          <w:sz w:val="24"/>
          <w:szCs w:val="24"/>
        </w:rPr>
        <w:t xml:space="preserve"> S</w:t>
      </w:r>
      <w:r w:rsidRPr="00EB2971">
        <w:rPr>
          <w:rFonts w:ascii="宋体" w:eastAsia="宋体" w:hAnsi="宋体" w:hint="eastAsia"/>
          <w:sz w:val="24"/>
          <w:szCs w:val="24"/>
        </w:rPr>
        <w:t>erver，Oracle）进行数据交换，并提供数据库的相关信息，如数据库设计（表、字段等）说明，访问模式等供数据交互使用：如果仅能使用文件方式，要求采用X</w:t>
      </w:r>
      <w:r w:rsidRPr="00EB2971">
        <w:rPr>
          <w:rFonts w:ascii="宋体" w:eastAsia="宋体" w:hAnsi="宋体"/>
          <w:sz w:val="24"/>
          <w:szCs w:val="24"/>
        </w:rPr>
        <w:t>ML/JSON/XLS</w:t>
      </w:r>
      <w:r w:rsidRPr="00EB2971">
        <w:rPr>
          <w:rFonts w:ascii="宋体" w:eastAsia="宋体" w:hAnsi="宋体" w:hint="eastAsia"/>
          <w:sz w:val="24"/>
          <w:szCs w:val="24"/>
        </w:rPr>
        <w:t>格式，不建议使用T</w:t>
      </w:r>
      <w:r w:rsidRPr="00EB2971">
        <w:rPr>
          <w:rFonts w:ascii="宋体" w:eastAsia="宋体" w:hAnsi="宋体"/>
          <w:sz w:val="24"/>
          <w:szCs w:val="24"/>
        </w:rPr>
        <w:t>XT\CSV</w:t>
      </w:r>
      <w:r w:rsidRPr="00EB2971">
        <w:rPr>
          <w:rFonts w:ascii="宋体" w:eastAsia="宋体" w:hAnsi="宋体" w:hint="eastAsia"/>
          <w:sz w:val="24"/>
          <w:szCs w:val="24"/>
        </w:rPr>
        <w:t>等格式，且能根据设置，自动生成数据交互文件，具有明确方式标明文件生成、处理状态。</w:t>
      </w:r>
    </w:p>
    <w:p w:rsidR="00EB2971" w:rsidRPr="00EB2971" w:rsidRDefault="00EB2971" w:rsidP="00EB2971">
      <w:pPr>
        <w:spacing w:line="360" w:lineRule="auto"/>
        <w:ind w:firstLineChars="200" w:firstLine="480"/>
        <w:rPr>
          <w:rFonts w:ascii="宋体" w:eastAsia="宋体" w:hAnsi="宋体"/>
          <w:sz w:val="24"/>
          <w:szCs w:val="24"/>
        </w:rPr>
      </w:pPr>
      <w:r w:rsidRPr="00EB2971">
        <w:rPr>
          <w:rFonts w:ascii="宋体" w:eastAsia="宋体" w:hAnsi="宋体" w:hint="eastAsia"/>
          <w:sz w:val="24"/>
          <w:szCs w:val="24"/>
        </w:rPr>
        <w:t>如果无配套P</w:t>
      </w:r>
      <w:r w:rsidRPr="00EB2971">
        <w:rPr>
          <w:rFonts w:ascii="宋体" w:eastAsia="宋体" w:hAnsi="宋体"/>
          <w:sz w:val="24"/>
          <w:szCs w:val="24"/>
        </w:rPr>
        <w:t>C</w:t>
      </w:r>
      <w:r w:rsidRPr="00EB2971">
        <w:rPr>
          <w:rFonts w:ascii="宋体" w:eastAsia="宋体" w:hAnsi="宋体" w:hint="eastAsia"/>
          <w:sz w:val="24"/>
          <w:szCs w:val="24"/>
        </w:rPr>
        <w:t>机（检测软件）但可以通过接口进行数据交换。无配套P</w:t>
      </w:r>
      <w:r w:rsidRPr="00EB2971">
        <w:rPr>
          <w:rFonts w:ascii="宋体" w:eastAsia="宋体" w:hAnsi="宋体"/>
          <w:sz w:val="24"/>
          <w:szCs w:val="24"/>
        </w:rPr>
        <w:t>C</w:t>
      </w:r>
      <w:r w:rsidRPr="00EB2971">
        <w:rPr>
          <w:rFonts w:ascii="宋体" w:eastAsia="宋体" w:hAnsi="宋体" w:hint="eastAsia"/>
          <w:sz w:val="24"/>
          <w:szCs w:val="24"/>
        </w:rPr>
        <w:t>机（检测软件）且数据仅能实时采集，要求配备独享的</w:t>
      </w:r>
      <w:r w:rsidRPr="00EB2971">
        <w:rPr>
          <w:rFonts w:ascii="宋体" w:eastAsia="宋体" w:hAnsi="宋体"/>
          <w:sz w:val="24"/>
          <w:szCs w:val="24"/>
        </w:rPr>
        <w:t>RJ45</w:t>
      </w:r>
      <w:r w:rsidRPr="00EB2971">
        <w:rPr>
          <w:rFonts w:ascii="宋体" w:eastAsia="宋体" w:hAnsi="宋体" w:hint="eastAsia"/>
          <w:sz w:val="24"/>
          <w:szCs w:val="24"/>
        </w:rPr>
        <w:t>端口，且具有有效的缓存方式，保证其可以与L</w:t>
      </w:r>
      <w:r w:rsidRPr="00EB2971">
        <w:rPr>
          <w:rFonts w:ascii="宋体" w:eastAsia="宋体" w:hAnsi="宋体"/>
          <w:sz w:val="24"/>
          <w:szCs w:val="24"/>
        </w:rPr>
        <w:t>IMS</w:t>
      </w:r>
      <w:r w:rsidRPr="00EB2971">
        <w:rPr>
          <w:rFonts w:ascii="宋体" w:eastAsia="宋体" w:hAnsi="宋体" w:hint="eastAsia"/>
          <w:sz w:val="24"/>
          <w:szCs w:val="24"/>
        </w:rPr>
        <w:t>系统进行可靠的数据交换，确保数据不存在丢失问题：需要提供数据交互接口详细说明，同时提供接口函数的详细示例。</w:t>
      </w:r>
    </w:p>
    <w:p w:rsidR="00EB2971" w:rsidRDefault="00074CB1" w:rsidP="00EB2971">
      <w:pPr>
        <w:spacing w:line="360" w:lineRule="auto"/>
        <w:ind w:firstLineChars="200" w:firstLine="480"/>
        <w:rPr>
          <w:rFonts w:ascii="宋体" w:eastAsia="宋体" w:hAnsi="宋体"/>
          <w:sz w:val="24"/>
          <w:szCs w:val="24"/>
        </w:rPr>
      </w:pPr>
      <w:r>
        <w:rPr>
          <w:rFonts w:ascii="宋体" w:eastAsia="宋体" w:hAnsi="宋体" w:hint="eastAsia"/>
          <w:sz w:val="24"/>
          <w:szCs w:val="24"/>
        </w:rPr>
        <w:t>7、</w:t>
      </w:r>
      <w:r w:rsidR="00EB2971" w:rsidRPr="00EB2971">
        <w:rPr>
          <w:rFonts w:ascii="宋体" w:eastAsia="宋体" w:hAnsi="宋体" w:hint="eastAsia"/>
          <w:sz w:val="24"/>
          <w:szCs w:val="24"/>
        </w:rPr>
        <w:t>可供采集的数据包括检测从开始准备至最终结束整个生命过程中的全部要素，以及与之相关的设备状态、参数等信息，上传的检测结果与下发的检测计划存在有效的对应关系。</w:t>
      </w:r>
    </w:p>
    <w:p w:rsidR="00F13A3C" w:rsidRDefault="00F13A3C" w:rsidP="00EB2971">
      <w:pPr>
        <w:spacing w:line="360" w:lineRule="auto"/>
        <w:ind w:firstLineChars="200" w:firstLine="480"/>
        <w:rPr>
          <w:rFonts w:ascii="宋体" w:eastAsia="宋体" w:hAnsi="宋体"/>
          <w:sz w:val="24"/>
          <w:szCs w:val="24"/>
        </w:rPr>
      </w:pPr>
      <w:r>
        <w:rPr>
          <w:rFonts w:ascii="宋体" w:eastAsia="宋体" w:hAnsi="宋体" w:hint="eastAsia"/>
          <w:sz w:val="24"/>
          <w:szCs w:val="24"/>
        </w:rPr>
        <w:t>8、乙方应积极配合并参与L</w:t>
      </w:r>
      <w:r>
        <w:rPr>
          <w:rFonts w:ascii="宋体" w:eastAsia="宋体" w:hAnsi="宋体"/>
          <w:sz w:val="24"/>
          <w:szCs w:val="24"/>
        </w:rPr>
        <w:t>IMS</w:t>
      </w:r>
      <w:r w:rsidR="00F6547D">
        <w:rPr>
          <w:rFonts w:ascii="宋体" w:eastAsia="宋体" w:hAnsi="宋体" w:hint="eastAsia"/>
          <w:sz w:val="24"/>
          <w:szCs w:val="24"/>
        </w:rPr>
        <w:t>及温控改造</w:t>
      </w:r>
      <w:r>
        <w:rPr>
          <w:rFonts w:ascii="宋体" w:eastAsia="宋体" w:hAnsi="宋体" w:hint="eastAsia"/>
          <w:sz w:val="24"/>
          <w:szCs w:val="24"/>
        </w:rPr>
        <w:t>实施，完成数据交互开发及测试，与L</w:t>
      </w:r>
      <w:r>
        <w:rPr>
          <w:rFonts w:ascii="宋体" w:eastAsia="宋体" w:hAnsi="宋体"/>
          <w:sz w:val="24"/>
          <w:szCs w:val="24"/>
        </w:rPr>
        <w:t>IMS</w:t>
      </w:r>
      <w:r w:rsidR="00F6547D">
        <w:rPr>
          <w:rFonts w:ascii="宋体" w:eastAsia="宋体" w:hAnsi="宋体" w:hint="eastAsia"/>
          <w:sz w:val="24"/>
          <w:szCs w:val="24"/>
        </w:rPr>
        <w:t>及温控系统</w:t>
      </w:r>
      <w:r>
        <w:rPr>
          <w:rFonts w:ascii="宋体" w:eastAsia="宋体" w:hAnsi="宋体" w:hint="eastAsia"/>
          <w:sz w:val="24"/>
          <w:szCs w:val="24"/>
        </w:rPr>
        <w:t>实施方共同完成L</w:t>
      </w:r>
      <w:r>
        <w:rPr>
          <w:rFonts w:ascii="宋体" w:eastAsia="宋体" w:hAnsi="宋体"/>
          <w:sz w:val="24"/>
          <w:szCs w:val="24"/>
        </w:rPr>
        <w:t>IMS</w:t>
      </w:r>
      <w:r w:rsidR="00F6547D">
        <w:rPr>
          <w:rFonts w:ascii="宋体" w:eastAsia="宋体" w:hAnsi="宋体" w:hint="eastAsia"/>
          <w:sz w:val="24"/>
          <w:szCs w:val="24"/>
        </w:rPr>
        <w:t>及温控系统</w:t>
      </w:r>
      <w:r>
        <w:rPr>
          <w:rFonts w:ascii="宋体" w:eastAsia="宋体" w:hAnsi="宋体" w:hint="eastAsia"/>
          <w:sz w:val="24"/>
          <w:szCs w:val="24"/>
        </w:rPr>
        <w:t>与设备的联调联试。</w:t>
      </w:r>
    </w:p>
    <w:p w:rsidR="00A3059B" w:rsidRPr="00EB2971" w:rsidRDefault="00A3059B" w:rsidP="00EB2971">
      <w:pPr>
        <w:spacing w:line="360" w:lineRule="auto"/>
        <w:ind w:firstLineChars="200" w:firstLine="480"/>
        <w:rPr>
          <w:rFonts w:ascii="宋体" w:eastAsia="宋体" w:hAnsi="宋体"/>
          <w:sz w:val="24"/>
          <w:szCs w:val="24"/>
        </w:rPr>
      </w:pPr>
      <w:r>
        <w:rPr>
          <w:rFonts w:ascii="宋体" w:eastAsia="宋体" w:hAnsi="宋体" w:hint="eastAsia"/>
          <w:sz w:val="24"/>
          <w:szCs w:val="24"/>
        </w:rPr>
        <w:t>9、因开发交互功能导致的设备故障问题，乙方应及时予以解决。</w:t>
      </w:r>
    </w:p>
    <w:p w:rsidR="00555851" w:rsidRPr="006768BA" w:rsidRDefault="00472C65" w:rsidP="00EB2971">
      <w:pPr>
        <w:spacing w:line="360" w:lineRule="auto"/>
        <w:rPr>
          <w:rFonts w:ascii="宋体" w:eastAsia="宋体" w:hAnsi="宋体"/>
          <w:b/>
          <w:sz w:val="24"/>
          <w:szCs w:val="24"/>
        </w:rPr>
      </w:pPr>
      <w:r>
        <w:rPr>
          <w:rFonts w:ascii="宋体" w:eastAsia="宋体" w:hAnsi="宋体" w:hint="eastAsia"/>
          <w:b/>
          <w:sz w:val="24"/>
          <w:szCs w:val="24"/>
        </w:rPr>
        <w:lastRenderedPageBreak/>
        <w:t>六、</w:t>
      </w:r>
      <w:r w:rsidR="006768BA" w:rsidRPr="006768BA">
        <w:rPr>
          <w:rFonts w:ascii="宋体" w:eastAsia="宋体" w:hAnsi="宋体" w:hint="eastAsia"/>
          <w:b/>
          <w:sz w:val="24"/>
          <w:szCs w:val="24"/>
        </w:rPr>
        <w:t>改造周期：</w:t>
      </w:r>
    </w:p>
    <w:p w:rsidR="00472C65" w:rsidRDefault="006768BA" w:rsidP="00EB2971">
      <w:pPr>
        <w:spacing w:line="360" w:lineRule="auto"/>
        <w:rPr>
          <w:rFonts w:ascii="宋体" w:eastAsia="宋体" w:hAnsi="宋体"/>
          <w:sz w:val="24"/>
          <w:szCs w:val="24"/>
        </w:rPr>
      </w:pPr>
      <w:r>
        <w:rPr>
          <w:rFonts w:ascii="宋体" w:eastAsia="宋体" w:hAnsi="宋体" w:hint="eastAsia"/>
          <w:sz w:val="24"/>
          <w:szCs w:val="24"/>
        </w:rPr>
        <w:t xml:space="preserve"> </w:t>
      </w:r>
      <w:r>
        <w:rPr>
          <w:rFonts w:ascii="宋体" w:eastAsia="宋体" w:hAnsi="宋体"/>
          <w:sz w:val="24"/>
          <w:szCs w:val="24"/>
        </w:rPr>
        <w:t xml:space="preserve"> 2023</w:t>
      </w:r>
      <w:r>
        <w:rPr>
          <w:rFonts w:ascii="宋体" w:eastAsia="宋体" w:hAnsi="宋体" w:hint="eastAsia"/>
          <w:sz w:val="24"/>
          <w:szCs w:val="24"/>
        </w:rPr>
        <w:t>年3月</w:t>
      </w:r>
      <w:r w:rsidR="00996892">
        <w:rPr>
          <w:rFonts w:ascii="宋体" w:eastAsia="宋体" w:hAnsi="宋体"/>
          <w:sz w:val="24"/>
          <w:szCs w:val="24"/>
        </w:rPr>
        <w:t>30</w:t>
      </w:r>
      <w:r>
        <w:rPr>
          <w:rFonts w:ascii="宋体" w:eastAsia="宋体" w:hAnsi="宋体" w:hint="eastAsia"/>
          <w:sz w:val="24"/>
          <w:szCs w:val="24"/>
        </w:rPr>
        <w:t>日前，完成9#高速耐久交互改造，经甲方评估合格后，</w:t>
      </w:r>
      <w:r w:rsidR="00472C65">
        <w:rPr>
          <w:rFonts w:ascii="宋体" w:eastAsia="宋体" w:hAnsi="宋体" w:hint="eastAsia"/>
          <w:sz w:val="24"/>
          <w:szCs w:val="24"/>
        </w:rPr>
        <w:t>2</w:t>
      </w:r>
      <w:r w:rsidR="00472C65">
        <w:rPr>
          <w:rFonts w:ascii="宋体" w:eastAsia="宋体" w:hAnsi="宋体"/>
          <w:sz w:val="24"/>
          <w:szCs w:val="24"/>
        </w:rPr>
        <w:t>023</w:t>
      </w:r>
      <w:r w:rsidR="00472C65">
        <w:rPr>
          <w:rFonts w:ascii="宋体" w:eastAsia="宋体" w:hAnsi="宋体" w:hint="eastAsia"/>
          <w:sz w:val="24"/>
          <w:szCs w:val="24"/>
        </w:rPr>
        <w:t>年1</w:t>
      </w:r>
      <w:r w:rsidR="00A97B5B">
        <w:rPr>
          <w:rFonts w:ascii="宋体" w:eastAsia="宋体" w:hAnsi="宋体"/>
          <w:sz w:val="24"/>
          <w:szCs w:val="24"/>
        </w:rPr>
        <w:t>0</w:t>
      </w:r>
      <w:r w:rsidR="00472C65">
        <w:rPr>
          <w:rFonts w:ascii="宋体" w:eastAsia="宋体" w:hAnsi="宋体" w:hint="eastAsia"/>
          <w:sz w:val="24"/>
          <w:szCs w:val="24"/>
        </w:rPr>
        <w:t>月</w:t>
      </w:r>
      <w:r w:rsidR="00A97B5B">
        <w:rPr>
          <w:rFonts w:ascii="宋体" w:eastAsia="宋体" w:hAnsi="宋体" w:hint="eastAsia"/>
          <w:sz w:val="24"/>
          <w:szCs w:val="24"/>
        </w:rPr>
        <w:t>前</w:t>
      </w:r>
      <w:r>
        <w:rPr>
          <w:rFonts w:ascii="宋体" w:eastAsia="宋体" w:hAnsi="宋体" w:hint="eastAsia"/>
          <w:sz w:val="24"/>
          <w:szCs w:val="24"/>
        </w:rPr>
        <w:t>完成后续设备改造。</w:t>
      </w:r>
    </w:p>
    <w:p w:rsidR="006768BA" w:rsidRPr="00472C65" w:rsidRDefault="00472C65" w:rsidP="00EB2971">
      <w:pPr>
        <w:spacing w:line="360" w:lineRule="auto"/>
        <w:rPr>
          <w:rFonts w:ascii="宋体" w:eastAsia="宋体" w:hAnsi="宋体"/>
          <w:sz w:val="24"/>
          <w:szCs w:val="24"/>
        </w:rPr>
      </w:pPr>
      <w:r>
        <w:rPr>
          <w:rFonts w:ascii="宋体" w:eastAsia="宋体" w:hAnsi="宋体" w:hint="eastAsia"/>
          <w:b/>
          <w:sz w:val="24"/>
          <w:szCs w:val="24"/>
        </w:rPr>
        <w:t>七</w:t>
      </w:r>
      <w:r w:rsidR="006768BA" w:rsidRPr="006768BA">
        <w:rPr>
          <w:rFonts w:ascii="宋体" w:eastAsia="宋体" w:hAnsi="宋体" w:hint="eastAsia"/>
          <w:b/>
          <w:sz w:val="24"/>
          <w:szCs w:val="24"/>
        </w:rPr>
        <w:t>、质量保证及技术服务：</w:t>
      </w:r>
    </w:p>
    <w:p w:rsidR="00480ADD" w:rsidRPr="00480ADD" w:rsidRDefault="00480ADD" w:rsidP="00480ADD">
      <w:pPr>
        <w:spacing w:line="360" w:lineRule="auto"/>
        <w:rPr>
          <w:rFonts w:ascii="宋体" w:eastAsia="宋体" w:hAnsi="宋体"/>
          <w:sz w:val="24"/>
          <w:szCs w:val="24"/>
        </w:rPr>
      </w:pPr>
      <w:r>
        <w:rPr>
          <w:rFonts w:ascii="宋体" w:eastAsia="宋体" w:hAnsi="宋体"/>
          <w:sz w:val="24"/>
          <w:szCs w:val="24"/>
        </w:rPr>
        <w:t>1</w:t>
      </w:r>
      <w:r>
        <w:rPr>
          <w:rFonts w:ascii="宋体" w:eastAsia="宋体" w:hAnsi="宋体" w:hint="eastAsia"/>
          <w:sz w:val="24"/>
          <w:szCs w:val="24"/>
        </w:rPr>
        <w:t>、</w:t>
      </w:r>
      <w:r w:rsidRPr="00480ADD">
        <w:rPr>
          <w:rFonts w:ascii="宋体" w:eastAsia="宋体" w:hAnsi="宋体"/>
          <w:sz w:val="24"/>
          <w:szCs w:val="24"/>
        </w:rPr>
        <w:t>乙方必须保证根据合同约定</w:t>
      </w:r>
      <w:r w:rsidRPr="00480ADD">
        <w:rPr>
          <w:rFonts w:ascii="宋体" w:eastAsia="宋体" w:hAnsi="宋体" w:hint="eastAsia"/>
          <w:sz w:val="24"/>
          <w:szCs w:val="24"/>
        </w:rPr>
        <w:t>提供</w:t>
      </w:r>
      <w:r w:rsidRPr="00480ADD">
        <w:rPr>
          <w:rFonts w:ascii="宋体" w:eastAsia="宋体" w:hAnsi="宋体"/>
          <w:sz w:val="24"/>
          <w:szCs w:val="24"/>
        </w:rPr>
        <w:t>技术性必须满足使用要求。</w:t>
      </w:r>
    </w:p>
    <w:p w:rsidR="00480ADD" w:rsidRPr="0096035A" w:rsidRDefault="00480ADD" w:rsidP="00480ADD">
      <w:pPr>
        <w:spacing w:line="360" w:lineRule="auto"/>
        <w:rPr>
          <w:rFonts w:ascii="宋体" w:eastAsia="宋体" w:hAnsi="宋体"/>
          <w:sz w:val="24"/>
          <w:szCs w:val="24"/>
        </w:rPr>
      </w:pPr>
      <w:r>
        <w:rPr>
          <w:rFonts w:ascii="宋体" w:eastAsia="宋体" w:hAnsi="宋体"/>
          <w:sz w:val="24"/>
          <w:szCs w:val="24"/>
        </w:rPr>
        <w:t>2</w:t>
      </w:r>
      <w:r>
        <w:rPr>
          <w:rFonts w:ascii="宋体" w:eastAsia="宋体" w:hAnsi="宋体" w:hint="eastAsia"/>
          <w:sz w:val="24"/>
          <w:szCs w:val="24"/>
        </w:rPr>
        <w:t>、</w:t>
      </w:r>
      <w:r w:rsidRPr="00480ADD">
        <w:rPr>
          <w:rFonts w:ascii="宋体" w:eastAsia="宋体" w:hAnsi="宋体"/>
          <w:sz w:val="24"/>
          <w:szCs w:val="24"/>
        </w:rPr>
        <w:t>质保期为12</w:t>
      </w:r>
      <w:r>
        <w:rPr>
          <w:rFonts w:ascii="宋体" w:eastAsia="宋体" w:hAnsi="宋体"/>
          <w:sz w:val="24"/>
          <w:szCs w:val="24"/>
        </w:rPr>
        <w:t>个月，以验收报告签署之日起计算</w:t>
      </w:r>
      <w:r>
        <w:rPr>
          <w:rFonts w:ascii="宋体" w:eastAsia="宋体" w:hAnsi="宋体" w:hint="eastAsia"/>
          <w:sz w:val="24"/>
          <w:szCs w:val="24"/>
        </w:rPr>
        <w:t>。</w:t>
      </w:r>
      <w:r w:rsidRPr="00480ADD">
        <w:rPr>
          <w:rFonts w:ascii="宋体" w:eastAsia="宋体" w:hAnsi="宋体"/>
          <w:sz w:val="24"/>
          <w:szCs w:val="24"/>
        </w:rPr>
        <w:t>质保期内，乙方免费提供服务</w:t>
      </w:r>
      <w:r w:rsidRPr="00480ADD">
        <w:rPr>
          <w:rFonts w:ascii="宋体" w:eastAsia="宋体" w:hAnsi="宋体" w:hint="eastAsia"/>
          <w:sz w:val="24"/>
          <w:szCs w:val="24"/>
        </w:rPr>
        <w:t>。</w:t>
      </w:r>
      <w:r w:rsidR="0096035A">
        <w:rPr>
          <w:rFonts w:ascii="宋体" w:eastAsia="宋体" w:hAnsi="宋体" w:hint="eastAsia"/>
          <w:sz w:val="24"/>
          <w:szCs w:val="24"/>
        </w:rPr>
        <w:t>质量保证期满，乙方应在4</w:t>
      </w:r>
      <w:r w:rsidR="0096035A">
        <w:rPr>
          <w:rFonts w:ascii="宋体" w:eastAsia="宋体" w:hAnsi="宋体"/>
          <w:sz w:val="24"/>
          <w:szCs w:val="24"/>
        </w:rPr>
        <w:t>8</w:t>
      </w:r>
      <w:r w:rsidR="0096035A">
        <w:rPr>
          <w:rFonts w:ascii="宋体" w:eastAsia="宋体" w:hAnsi="宋体" w:hint="eastAsia"/>
          <w:sz w:val="24"/>
          <w:szCs w:val="24"/>
        </w:rPr>
        <w:t>小时内对甲方提出的问题予以响应解决。</w:t>
      </w:r>
    </w:p>
    <w:p w:rsidR="00480ADD" w:rsidRPr="00480ADD" w:rsidRDefault="00480ADD" w:rsidP="00480ADD">
      <w:pPr>
        <w:spacing w:line="360" w:lineRule="auto"/>
        <w:rPr>
          <w:rFonts w:ascii="宋体" w:eastAsia="宋体" w:hAnsi="宋体"/>
          <w:b/>
          <w:sz w:val="24"/>
          <w:szCs w:val="24"/>
        </w:rPr>
      </w:pPr>
      <w:r>
        <w:rPr>
          <w:rFonts w:ascii="宋体" w:eastAsia="宋体" w:hAnsi="宋体"/>
          <w:sz w:val="24"/>
          <w:szCs w:val="24"/>
        </w:rPr>
        <w:t>3</w:t>
      </w:r>
      <w:r>
        <w:rPr>
          <w:rFonts w:ascii="宋体" w:eastAsia="宋体" w:hAnsi="宋体" w:hint="eastAsia"/>
          <w:sz w:val="24"/>
          <w:szCs w:val="24"/>
        </w:rPr>
        <w:t>、设备交互性能</w:t>
      </w:r>
      <w:r w:rsidRPr="00480ADD">
        <w:rPr>
          <w:rFonts w:ascii="宋体" w:eastAsia="宋体" w:hAnsi="宋体"/>
          <w:sz w:val="24"/>
          <w:szCs w:val="24"/>
        </w:rPr>
        <w:t>不能满足</w:t>
      </w:r>
      <w:r>
        <w:rPr>
          <w:rFonts w:ascii="宋体" w:eastAsia="宋体" w:hAnsi="宋体" w:hint="eastAsia"/>
          <w:sz w:val="24"/>
          <w:szCs w:val="24"/>
        </w:rPr>
        <w:t>甲方</w:t>
      </w:r>
      <w:r w:rsidR="00E25959">
        <w:rPr>
          <w:rFonts w:ascii="宋体" w:eastAsia="宋体" w:hAnsi="宋体"/>
          <w:sz w:val="24"/>
          <w:szCs w:val="24"/>
        </w:rPr>
        <w:t>要求，甲方有权要求重新整改，整改发生的费用</w:t>
      </w:r>
      <w:r w:rsidRPr="00480ADD">
        <w:rPr>
          <w:rFonts w:ascii="宋体" w:eastAsia="宋体" w:hAnsi="宋体"/>
          <w:sz w:val="24"/>
          <w:szCs w:val="24"/>
        </w:rPr>
        <w:t>由乙方承担。</w:t>
      </w:r>
    </w:p>
    <w:p w:rsidR="00555851" w:rsidRDefault="00555851" w:rsidP="00EB2971">
      <w:pPr>
        <w:spacing w:line="360" w:lineRule="auto"/>
        <w:rPr>
          <w:rFonts w:ascii="宋体" w:eastAsia="宋体" w:hAnsi="宋体"/>
          <w:sz w:val="24"/>
          <w:szCs w:val="24"/>
        </w:rPr>
      </w:pPr>
    </w:p>
    <w:p w:rsidR="001554B7" w:rsidRPr="001554B7" w:rsidRDefault="001554B7" w:rsidP="00EB2971">
      <w:pPr>
        <w:spacing w:line="360" w:lineRule="auto"/>
        <w:rPr>
          <w:rFonts w:ascii="宋体" w:eastAsia="宋体" w:hAnsi="宋体"/>
          <w:sz w:val="24"/>
          <w:szCs w:val="24"/>
        </w:rPr>
      </w:pPr>
    </w:p>
    <w:sectPr w:rsidR="001554B7" w:rsidRPr="001554B7" w:rsidSect="00074CB1">
      <w:pgSz w:w="11906" w:h="16838"/>
      <w:pgMar w:top="1418"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06F" w:rsidRDefault="0082706F" w:rsidP="00555851">
      <w:r>
        <w:separator/>
      </w:r>
    </w:p>
  </w:endnote>
  <w:endnote w:type="continuationSeparator" w:id="0">
    <w:p w:rsidR="0082706F" w:rsidRDefault="0082706F" w:rsidP="00555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06F" w:rsidRDefault="0082706F" w:rsidP="00555851">
      <w:r>
        <w:separator/>
      </w:r>
    </w:p>
  </w:footnote>
  <w:footnote w:type="continuationSeparator" w:id="0">
    <w:p w:rsidR="0082706F" w:rsidRDefault="0082706F" w:rsidP="0055585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388E"/>
    <w:multiLevelType w:val="hybridMultilevel"/>
    <w:tmpl w:val="FC0851D4"/>
    <w:lvl w:ilvl="0" w:tplc="830E42C4">
      <w:start w:val="1"/>
      <w:numFmt w:val="decimal"/>
      <w:lvlText w:val="%1、"/>
      <w:lvlJc w:val="left"/>
      <w:pPr>
        <w:ind w:left="680" w:hanging="680"/>
      </w:pPr>
      <w:rPr>
        <w:rFonts w:hint="default"/>
        <w:b/>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A6F4A9D"/>
    <w:multiLevelType w:val="hybridMultilevel"/>
    <w:tmpl w:val="DEAAA2A2"/>
    <w:lvl w:ilvl="0" w:tplc="AF06F46A">
      <w:start w:val="4"/>
      <w:numFmt w:val="japaneseCounting"/>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59E6555"/>
    <w:multiLevelType w:val="hybridMultilevel"/>
    <w:tmpl w:val="E77E6274"/>
    <w:lvl w:ilvl="0" w:tplc="336638C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67560F5"/>
    <w:multiLevelType w:val="hybridMultilevel"/>
    <w:tmpl w:val="E7CC18A6"/>
    <w:lvl w:ilvl="0" w:tplc="04686264">
      <w:start w:val="1"/>
      <w:numFmt w:val="decimal"/>
      <w:lvlText w:val="%1."/>
      <w:lvlJc w:val="left"/>
      <w:pPr>
        <w:tabs>
          <w:tab w:val="num" w:pos="720"/>
        </w:tabs>
        <w:ind w:left="720" w:hanging="360"/>
      </w:pPr>
    </w:lvl>
    <w:lvl w:ilvl="1" w:tplc="2CDA1E50" w:tentative="1">
      <w:start w:val="1"/>
      <w:numFmt w:val="decimal"/>
      <w:lvlText w:val="%2."/>
      <w:lvlJc w:val="left"/>
      <w:pPr>
        <w:tabs>
          <w:tab w:val="num" w:pos="1440"/>
        </w:tabs>
        <w:ind w:left="1440" w:hanging="360"/>
      </w:pPr>
    </w:lvl>
    <w:lvl w:ilvl="2" w:tplc="2CCC0C2E" w:tentative="1">
      <w:start w:val="1"/>
      <w:numFmt w:val="decimal"/>
      <w:lvlText w:val="%3."/>
      <w:lvlJc w:val="left"/>
      <w:pPr>
        <w:tabs>
          <w:tab w:val="num" w:pos="2160"/>
        </w:tabs>
        <w:ind w:left="2160" w:hanging="360"/>
      </w:pPr>
    </w:lvl>
    <w:lvl w:ilvl="3" w:tplc="ABF2D648" w:tentative="1">
      <w:start w:val="1"/>
      <w:numFmt w:val="decimal"/>
      <w:lvlText w:val="%4."/>
      <w:lvlJc w:val="left"/>
      <w:pPr>
        <w:tabs>
          <w:tab w:val="num" w:pos="2880"/>
        </w:tabs>
        <w:ind w:left="2880" w:hanging="360"/>
      </w:pPr>
    </w:lvl>
    <w:lvl w:ilvl="4" w:tplc="3A30A53E" w:tentative="1">
      <w:start w:val="1"/>
      <w:numFmt w:val="decimal"/>
      <w:lvlText w:val="%5."/>
      <w:lvlJc w:val="left"/>
      <w:pPr>
        <w:tabs>
          <w:tab w:val="num" w:pos="3600"/>
        </w:tabs>
        <w:ind w:left="3600" w:hanging="360"/>
      </w:pPr>
    </w:lvl>
    <w:lvl w:ilvl="5" w:tplc="AE581160" w:tentative="1">
      <w:start w:val="1"/>
      <w:numFmt w:val="decimal"/>
      <w:lvlText w:val="%6."/>
      <w:lvlJc w:val="left"/>
      <w:pPr>
        <w:tabs>
          <w:tab w:val="num" w:pos="4320"/>
        </w:tabs>
        <w:ind w:left="4320" w:hanging="360"/>
      </w:pPr>
    </w:lvl>
    <w:lvl w:ilvl="6" w:tplc="F8DCD7A8" w:tentative="1">
      <w:start w:val="1"/>
      <w:numFmt w:val="decimal"/>
      <w:lvlText w:val="%7."/>
      <w:lvlJc w:val="left"/>
      <w:pPr>
        <w:tabs>
          <w:tab w:val="num" w:pos="5040"/>
        </w:tabs>
        <w:ind w:left="5040" w:hanging="360"/>
      </w:pPr>
    </w:lvl>
    <w:lvl w:ilvl="7" w:tplc="088C29E6" w:tentative="1">
      <w:start w:val="1"/>
      <w:numFmt w:val="decimal"/>
      <w:lvlText w:val="%8."/>
      <w:lvlJc w:val="left"/>
      <w:pPr>
        <w:tabs>
          <w:tab w:val="num" w:pos="5760"/>
        </w:tabs>
        <w:ind w:left="5760" w:hanging="360"/>
      </w:pPr>
    </w:lvl>
    <w:lvl w:ilvl="8" w:tplc="A79A4FDC" w:tentative="1">
      <w:start w:val="1"/>
      <w:numFmt w:val="decimal"/>
      <w:lvlText w:val="%9."/>
      <w:lvlJc w:val="left"/>
      <w:pPr>
        <w:tabs>
          <w:tab w:val="num" w:pos="6480"/>
        </w:tabs>
        <w:ind w:left="6480" w:hanging="360"/>
      </w:pPr>
    </w:lvl>
  </w:abstractNum>
  <w:abstractNum w:abstractNumId="4" w15:restartNumberingAfterBreak="0">
    <w:nsid w:val="68FA18B7"/>
    <w:multiLevelType w:val="hybridMultilevel"/>
    <w:tmpl w:val="BF78D600"/>
    <w:lvl w:ilvl="0" w:tplc="4D58BFC2">
      <w:start w:val="1"/>
      <w:numFmt w:val="decimal"/>
      <w:lvlText w:val="%1."/>
      <w:lvlJc w:val="left"/>
      <w:pPr>
        <w:tabs>
          <w:tab w:val="num" w:pos="720"/>
        </w:tabs>
        <w:ind w:left="720" w:hanging="360"/>
      </w:pPr>
    </w:lvl>
    <w:lvl w:ilvl="1" w:tplc="0CE04A4C" w:tentative="1">
      <w:start w:val="1"/>
      <w:numFmt w:val="decimal"/>
      <w:lvlText w:val="%2."/>
      <w:lvlJc w:val="left"/>
      <w:pPr>
        <w:tabs>
          <w:tab w:val="num" w:pos="1440"/>
        </w:tabs>
        <w:ind w:left="1440" w:hanging="360"/>
      </w:pPr>
    </w:lvl>
    <w:lvl w:ilvl="2" w:tplc="BA864E40" w:tentative="1">
      <w:start w:val="1"/>
      <w:numFmt w:val="decimal"/>
      <w:lvlText w:val="%3."/>
      <w:lvlJc w:val="left"/>
      <w:pPr>
        <w:tabs>
          <w:tab w:val="num" w:pos="2160"/>
        </w:tabs>
        <w:ind w:left="2160" w:hanging="360"/>
      </w:pPr>
    </w:lvl>
    <w:lvl w:ilvl="3" w:tplc="4490CBDE" w:tentative="1">
      <w:start w:val="1"/>
      <w:numFmt w:val="decimal"/>
      <w:lvlText w:val="%4."/>
      <w:lvlJc w:val="left"/>
      <w:pPr>
        <w:tabs>
          <w:tab w:val="num" w:pos="2880"/>
        </w:tabs>
        <w:ind w:left="2880" w:hanging="360"/>
      </w:pPr>
    </w:lvl>
    <w:lvl w:ilvl="4" w:tplc="C3040704" w:tentative="1">
      <w:start w:val="1"/>
      <w:numFmt w:val="decimal"/>
      <w:lvlText w:val="%5."/>
      <w:lvlJc w:val="left"/>
      <w:pPr>
        <w:tabs>
          <w:tab w:val="num" w:pos="3600"/>
        </w:tabs>
        <w:ind w:left="3600" w:hanging="360"/>
      </w:pPr>
    </w:lvl>
    <w:lvl w:ilvl="5" w:tplc="8710E040" w:tentative="1">
      <w:start w:val="1"/>
      <w:numFmt w:val="decimal"/>
      <w:lvlText w:val="%6."/>
      <w:lvlJc w:val="left"/>
      <w:pPr>
        <w:tabs>
          <w:tab w:val="num" w:pos="4320"/>
        </w:tabs>
        <w:ind w:left="4320" w:hanging="360"/>
      </w:pPr>
    </w:lvl>
    <w:lvl w:ilvl="6" w:tplc="76700DD2" w:tentative="1">
      <w:start w:val="1"/>
      <w:numFmt w:val="decimal"/>
      <w:lvlText w:val="%7."/>
      <w:lvlJc w:val="left"/>
      <w:pPr>
        <w:tabs>
          <w:tab w:val="num" w:pos="5040"/>
        </w:tabs>
        <w:ind w:left="5040" w:hanging="360"/>
      </w:pPr>
    </w:lvl>
    <w:lvl w:ilvl="7" w:tplc="76A07B6E" w:tentative="1">
      <w:start w:val="1"/>
      <w:numFmt w:val="decimal"/>
      <w:lvlText w:val="%8."/>
      <w:lvlJc w:val="left"/>
      <w:pPr>
        <w:tabs>
          <w:tab w:val="num" w:pos="5760"/>
        </w:tabs>
        <w:ind w:left="5760" w:hanging="360"/>
      </w:pPr>
    </w:lvl>
    <w:lvl w:ilvl="8" w:tplc="8E5A8C6A" w:tentative="1">
      <w:start w:val="1"/>
      <w:numFmt w:val="decimal"/>
      <w:lvlText w:val="%9."/>
      <w:lvlJc w:val="left"/>
      <w:pPr>
        <w:tabs>
          <w:tab w:val="num" w:pos="6480"/>
        </w:tabs>
        <w:ind w:left="6480" w:hanging="360"/>
      </w:pPr>
    </w:lvl>
  </w:abstractNum>
  <w:abstractNum w:abstractNumId="5" w15:restartNumberingAfterBreak="0">
    <w:nsid w:val="707B015F"/>
    <w:multiLevelType w:val="hybridMultilevel"/>
    <w:tmpl w:val="133C3B9C"/>
    <w:lvl w:ilvl="0" w:tplc="79BA73BA">
      <w:start w:val="3"/>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7A124E32"/>
    <w:multiLevelType w:val="hybridMultilevel"/>
    <w:tmpl w:val="63809A0C"/>
    <w:lvl w:ilvl="0" w:tplc="9F005B7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4"/>
  </w:num>
  <w:num w:numId="3">
    <w:abstractNumId w:val="5"/>
  </w:num>
  <w:num w:numId="4">
    <w:abstractNumId w:val="3"/>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ADB"/>
    <w:rsid w:val="00074CB1"/>
    <w:rsid w:val="0014679D"/>
    <w:rsid w:val="001554B7"/>
    <w:rsid w:val="001D3ADB"/>
    <w:rsid w:val="002056D2"/>
    <w:rsid w:val="00210554"/>
    <w:rsid w:val="00254908"/>
    <w:rsid w:val="00283409"/>
    <w:rsid w:val="002C1E93"/>
    <w:rsid w:val="0032733D"/>
    <w:rsid w:val="00327EF7"/>
    <w:rsid w:val="00357C82"/>
    <w:rsid w:val="00365923"/>
    <w:rsid w:val="00393A39"/>
    <w:rsid w:val="00397A66"/>
    <w:rsid w:val="003A3E7F"/>
    <w:rsid w:val="003B1A5A"/>
    <w:rsid w:val="003B3DEC"/>
    <w:rsid w:val="003C3378"/>
    <w:rsid w:val="00420FCA"/>
    <w:rsid w:val="004331D3"/>
    <w:rsid w:val="00453370"/>
    <w:rsid w:val="0045371F"/>
    <w:rsid w:val="00464293"/>
    <w:rsid w:val="00472C65"/>
    <w:rsid w:val="00480ADD"/>
    <w:rsid w:val="00512F2F"/>
    <w:rsid w:val="00555851"/>
    <w:rsid w:val="00592FDE"/>
    <w:rsid w:val="005F1B8F"/>
    <w:rsid w:val="006326BB"/>
    <w:rsid w:val="006643DF"/>
    <w:rsid w:val="006768BA"/>
    <w:rsid w:val="00691ADB"/>
    <w:rsid w:val="006C7BDD"/>
    <w:rsid w:val="006D66D3"/>
    <w:rsid w:val="007B2A26"/>
    <w:rsid w:val="007E7391"/>
    <w:rsid w:val="0082706F"/>
    <w:rsid w:val="00847226"/>
    <w:rsid w:val="00864304"/>
    <w:rsid w:val="008668B4"/>
    <w:rsid w:val="008F018E"/>
    <w:rsid w:val="0096035A"/>
    <w:rsid w:val="00996892"/>
    <w:rsid w:val="009B49BE"/>
    <w:rsid w:val="009C793F"/>
    <w:rsid w:val="00A3059B"/>
    <w:rsid w:val="00A50EA3"/>
    <w:rsid w:val="00A57531"/>
    <w:rsid w:val="00A71291"/>
    <w:rsid w:val="00A97B5B"/>
    <w:rsid w:val="00AB6122"/>
    <w:rsid w:val="00B22309"/>
    <w:rsid w:val="00B26D7F"/>
    <w:rsid w:val="00B60D03"/>
    <w:rsid w:val="00BE714F"/>
    <w:rsid w:val="00D84DEC"/>
    <w:rsid w:val="00E25959"/>
    <w:rsid w:val="00EA22A8"/>
    <w:rsid w:val="00EB2971"/>
    <w:rsid w:val="00EB2F8E"/>
    <w:rsid w:val="00EE2E2C"/>
    <w:rsid w:val="00F13A3C"/>
    <w:rsid w:val="00F21672"/>
    <w:rsid w:val="00F6547D"/>
    <w:rsid w:val="00FC5C40"/>
    <w:rsid w:val="00FF38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B5EDF"/>
  <w15:chartTrackingRefBased/>
  <w15:docId w15:val="{45022F48-862B-46FF-AE02-D18EE2794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B6122"/>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rsid w:val="00AB6122"/>
    <w:pPr>
      <w:ind w:firstLineChars="200" w:firstLine="420"/>
    </w:pPr>
  </w:style>
  <w:style w:type="paragraph" w:styleId="a5">
    <w:name w:val="header"/>
    <w:basedOn w:val="a"/>
    <w:link w:val="a6"/>
    <w:uiPriority w:val="99"/>
    <w:unhideWhenUsed/>
    <w:rsid w:val="00555851"/>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555851"/>
    <w:rPr>
      <w:sz w:val="18"/>
      <w:szCs w:val="18"/>
    </w:rPr>
  </w:style>
  <w:style w:type="paragraph" w:styleId="a7">
    <w:name w:val="footer"/>
    <w:basedOn w:val="a"/>
    <w:link w:val="a8"/>
    <w:uiPriority w:val="99"/>
    <w:unhideWhenUsed/>
    <w:rsid w:val="00555851"/>
    <w:pPr>
      <w:tabs>
        <w:tab w:val="center" w:pos="4153"/>
        <w:tab w:val="right" w:pos="8306"/>
      </w:tabs>
      <w:snapToGrid w:val="0"/>
      <w:jc w:val="left"/>
    </w:pPr>
    <w:rPr>
      <w:sz w:val="18"/>
      <w:szCs w:val="18"/>
    </w:rPr>
  </w:style>
  <w:style w:type="character" w:customStyle="1" w:styleId="a8">
    <w:name w:val="页脚 字符"/>
    <w:basedOn w:val="a0"/>
    <w:link w:val="a7"/>
    <w:uiPriority w:val="99"/>
    <w:rsid w:val="0055585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88445">
      <w:bodyDiv w:val="1"/>
      <w:marLeft w:val="0"/>
      <w:marRight w:val="0"/>
      <w:marTop w:val="0"/>
      <w:marBottom w:val="0"/>
      <w:divBdr>
        <w:top w:val="none" w:sz="0" w:space="0" w:color="auto"/>
        <w:left w:val="none" w:sz="0" w:space="0" w:color="auto"/>
        <w:bottom w:val="none" w:sz="0" w:space="0" w:color="auto"/>
        <w:right w:val="none" w:sz="0" w:space="0" w:color="auto"/>
      </w:divBdr>
    </w:div>
    <w:div w:id="245381098">
      <w:bodyDiv w:val="1"/>
      <w:marLeft w:val="0"/>
      <w:marRight w:val="0"/>
      <w:marTop w:val="0"/>
      <w:marBottom w:val="0"/>
      <w:divBdr>
        <w:top w:val="none" w:sz="0" w:space="0" w:color="auto"/>
        <w:left w:val="none" w:sz="0" w:space="0" w:color="auto"/>
        <w:bottom w:val="none" w:sz="0" w:space="0" w:color="auto"/>
        <w:right w:val="none" w:sz="0" w:space="0" w:color="auto"/>
      </w:divBdr>
    </w:div>
    <w:div w:id="392973048">
      <w:bodyDiv w:val="1"/>
      <w:marLeft w:val="0"/>
      <w:marRight w:val="0"/>
      <w:marTop w:val="0"/>
      <w:marBottom w:val="0"/>
      <w:divBdr>
        <w:top w:val="none" w:sz="0" w:space="0" w:color="auto"/>
        <w:left w:val="none" w:sz="0" w:space="0" w:color="auto"/>
        <w:bottom w:val="none" w:sz="0" w:space="0" w:color="auto"/>
        <w:right w:val="none" w:sz="0" w:space="0" w:color="auto"/>
      </w:divBdr>
      <w:divsChild>
        <w:div w:id="659774384">
          <w:marLeft w:val="360"/>
          <w:marRight w:val="0"/>
          <w:marTop w:val="0"/>
          <w:marBottom w:val="0"/>
          <w:divBdr>
            <w:top w:val="none" w:sz="0" w:space="0" w:color="auto"/>
            <w:left w:val="none" w:sz="0" w:space="0" w:color="auto"/>
            <w:bottom w:val="none" w:sz="0" w:space="0" w:color="auto"/>
            <w:right w:val="none" w:sz="0" w:space="0" w:color="auto"/>
          </w:divBdr>
        </w:div>
      </w:divsChild>
    </w:div>
    <w:div w:id="490677137">
      <w:bodyDiv w:val="1"/>
      <w:marLeft w:val="0"/>
      <w:marRight w:val="0"/>
      <w:marTop w:val="0"/>
      <w:marBottom w:val="0"/>
      <w:divBdr>
        <w:top w:val="none" w:sz="0" w:space="0" w:color="auto"/>
        <w:left w:val="none" w:sz="0" w:space="0" w:color="auto"/>
        <w:bottom w:val="none" w:sz="0" w:space="0" w:color="auto"/>
        <w:right w:val="none" w:sz="0" w:space="0" w:color="auto"/>
      </w:divBdr>
    </w:div>
    <w:div w:id="1041398429">
      <w:bodyDiv w:val="1"/>
      <w:marLeft w:val="0"/>
      <w:marRight w:val="0"/>
      <w:marTop w:val="0"/>
      <w:marBottom w:val="0"/>
      <w:divBdr>
        <w:top w:val="none" w:sz="0" w:space="0" w:color="auto"/>
        <w:left w:val="none" w:sz="0" w:space="0" w:color="auto"/>
        <w:bottom w:val="none" w:sz="0" w:space="0" w:color="auto"/>
        <w:right w:val="none" w:sz="0" w:space="0" w:color="auto"/>
      </w:divBdr>
    </w:div>
    <w:div w:id="1112699699">
      <w:bodyDiv w:val="1"/>
      <w:marLeft w:val="0"/>
      <w:marRight w:val="0"/>
      <w:marTop w:val="0"/>
      <w:marBottom w:val="0"/>
      <w:divBdr>
        <w:top w:val="none" w:sz="0" w:space="0" w:color="auto"/>
        <w:left w:val="none" w:sz="0" w:space="0" w:color="auto"/>
        <w:bottom w:val="none" w:sz="0" w:space="0" w:color="auto"/>
        <w:right w:val="none" w:sz="0" w:space="0" w:color="auto"/>
      </w:divBdr>
    </w:div>
    <w:div w:id="1131363489">
      <w:bodyDiv w:val="1"/>
      <w:marLeft w:val="0"/>
      <w:marRight w:val="0"/>
      <w:marTop w:val="0"/>
      <w:marBottom w:val="0"/>
      <w:divBdr>
        <w:top w:val="none" w:sz="0" w:space="0" w:color="auto"/>
        <w:left w:val="none" w:sz="0" w:space="0" w:color="auto"/>
        <w:bottom w:val="none" w:sz="0" w:space="0" w:color="auto"/>
        <w:right w:val="none" w:sz="0" w:space="0" w:color="auto"/>
      </w:divBdr>
    </w:div>
    <w:div w:id="1345984277">
      <w:bodyDiv w:val="1"/>
      <w:marLeft w:val="0"/>
      <w:marRight w:val="0"/>
      <w:marTop w:val="0"/>
      <w:marBottom w:val="0"/>
      <w:divBdr>
        <w:top w:val="none" w:sz="0" w:space="0" w:color="auto"/>
        <w:left w:val="none" w:sz="0" w:space="0" w:color="auto"/>
        <w:bottom w:val="none" w:sz="0" w:space="0" w:color="auto"/>
        <w:right w:val="none" w:sz="0" w:space="0" w:color="auto"/>
      </w:divBdr>
      <w:divsChild>
        <w:div w:id="47070618">
          <w:marLeft w:val="360"/>
          <w:marRight w:val="0"/>
          <w:marTop w:val="0"/>
          <w:marBottom w:val="0"/>
          <w:divBdr>
            <w:top w:val="none" w:sz="0" w:space="0" w:color="auto"/>
            <w:left w:val="none" w:sz="0" w:space="0" w:color="auto"/>
            <w:bottom w:val="none" w:sz="0" w:space="0" w:color="auto"/>
            <w:right w:val="none" w:sz="0" w:space="0" w:color="auto"/>
          </w:divBdr>
        </w:div>
      </w:divsChild>
    </w:div>
    <w:div w:id="1494638807">
      <w:bodyDiv w:val="1"/>
      <w:marLeft w:val="0"/>
      <w:marRight w:val="0"/>
      <w:marTop w:val="0"/>
      <w:marBottom w:val="0"/>
      <w:divBdr>
        <w:top w:val="none" w:sz="0" w:space="0" w:color="auto"/>
        <w:left w:val="none" w:sz="0" w:space="0" w:color="auto"/>
        <w:bottom w:val="none" w:sz="0" w:space="0" w:color="auto"/>
        <w:right w:val="none" w:sz="0" w:space="0" w:color="auto"/>
      </w:divBdr>
    </w:div>
    <w:div w:id="1542669058">
      <w:bodyDiv w:val="1"/>
      <w:marLeft w:val="0"/>
      <w:marRight w:val="0"/>
      <w:marTop w:val="0"/>
      <w:marBottom w:val="0"/>
      <w:divBdr>
        <w:top w:val="none" w:sz="0" w:space="0" w:color="auto"/>
        <w:left w:val="none" w:sz="0" w:space="0" w:color="auto"/>
        <w:bottom w:val="none" w:sz="0" w:space="0" w:color="auto"/>
        <w:right w:val="none" w:sz="0" w:space="0" w:color="auto"/>
      </w:divBdr>
    </w:div>
    <w:div w:id="166450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16913-946A-49B3-B1E3-0100E6255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429</Words>
  <Characters>2447</Characters>
  <Application>Microsoft Office Word</Application>
  <DocSecurity>0</DocSecurity>
  <Lines>20</Lines>
  <Paragraphs>5</Paragraphs>
  <ScaleCrop>false</ScaleCrop>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Hai Wen</dc:creator>
  <cp:keywords/>
  <dc:description/>
  <cp:lastModifiedBy>Sun, Liang</cp:lastModifiedBy>
  <cp:revision>5</cp:revision>
  <dcterms:created xsi:type="dcterms:W3CDTF">2023-03-01T00:58:00Z</dcterms:created>
  <dcterms:modified xsi:type="dcterms:W3CDTF">2023-05-17T01:50:00Z</dcterms:modified>
</cp:coreProperties>
</file>