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54" w:rsidRPr="00011654" w:rsidRDefault="00011654" w:rsidP="00011654">
      <w:pPr>
        <w:widowControl w:val="0"/>
        <w:spacing w:line="440" w:lineRule="exact"/>
        <w:ind w:left="0" w:firstLine="0"/>
        <w:jc w:val="center"/>
        <w:rPr>
          <w:rFonts w:cstheme="minorBidi"/>
          <w:b/>
          <w:sz w:val="30"/>
          <w:szCs w:val="30"/>
        </w:rPr>
      </w:pPr>
      <w:r w:rsidRPr="00011654">
        <w:rPr>
          <w:rFonts w:cstheme="minorBidi" w:hint="eastAsia"/>
          <w:b/>
          <w:sz w:val="30"/>
          <w:szCs w:val="30"/>
        </w:rPr>
        <w:t>工程胎、空气弹簧实验室公用工程安装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740283" w:rsidRDefault="006627F7" w:rsidP="00740283">
      <w:pPr>
        <w:spacing w:line="500" w:lineRule="exact"/>
        <w:rPr>
          <w:rFonts w:ascii="微软雅黑" w:eastAsia="微软雅黑" w:hAnsi="微软雅黑" w:cs="Arial"/>
          <w:bCs/>
          <w:color w:val="FF0000"/>
          <w:sz w:val="24"/>
          <w:szCs w:val="24"/>
        </w:rPr>
      </w:pPr>
      <w:r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一、</w:t>
      </w:r>
      <w:r w:rsidR="00011654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项目概述</w:t>
      </w:r>
      <w:r w:rsidR="004306D2"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：</w:t>
      </w:r>
    </w:p>
    <w:p w:rsidR="00011654" w:rsidRPr="00011654" w:rsidRDefault="00011654" w:rsidP="00011654">
      <w:pPr>
        <w:widowControl w:val="0"/>
        <w:spacing w:line="440" w:lineRule="exact"/>
        <w:ind w:left="0" w:firstLine="492"/>
        <w:rPr>
          <w:rFonts w:cstheme="minorBidi"/>
          <w:sz w:val="24"/>
          <w:szCs w:val="24"/>
        </w:rPr>
      </w:pPr>
      <w:r w:rsidRPr="00011654">
        <w:rPr>
          <w:rFonts w:cstheme="minorBidi" w:hint="eastAsia"/>
          <w:sz w:val="24"/>
          <w:szCs w:val="24"/>
        </w:rPr>
        <w:t>甲方欲建设空气弹簧实验室及工程胎实验室，位置在甲方工厂内检测中心南侧，用旧厂房改建。本项目为整体大包项目，乙方负责2个实验室的所有公用工程部分的设备、设施的采购及安装，具体见供货及施工范围。空簧实验室设计基础数据如下：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072"/>
        <w:gridCol w:w="2021"/>
        <w:gridCol w:w="2145"/>
        <w:gridCol w:w="1921"/>
      </w:tblGrid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数据名称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空气弹簧实验室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工程胎实验室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备注</w:t>
            </w: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  <w:vertAlign w:val="superscript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建筑面积m</w:t>
            </w:r>
            <w:r w:rsidRPr="00011654">
              <w:rPr>
                <w:rFonts w:cstheme="minorBidi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12*21=252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12*21=252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吊顶高度m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5.50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6.00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室内温度范围℃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23±5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38±3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房间内平均温度</w:t>
            </w: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室内湿度范围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无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无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设备冷却水温度℃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32℃/37℃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32℃/37℃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设备冷却水量t/h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≤10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≤40</w:t>
            </w: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011654" w:rsidRPr="00011654" w:rsidTr="00F84767">
        <w:tc>
          <w:tcPr>
            <w:tcW w:w="2268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冷冻水温度℃</w:t>
            </w:r>
          </w:p>
        </w:tc>
        <w:tc>
          <w:tcPr>
            <w:tcW w:w="2125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  <w:r w:rsidRPr="00011654">
              <w:rPr>
                <w:rFonts w:cstheme="minorBidi" w:hint="eastAsia"/>
                <w:sz w:val="24"/>
                <w:szCs w:val="24"/>
              </w:rPr>
              <w:t>7/12</w:t>
            </w:r>
          </w:p>
        </w:tc>
        <w:tc>
          <w:tcPr>
            <w:tcW w:w="2266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30" w:type="dxa"/>
          </w:tcPr>
          <w:p w:rsidR="00011654" w:rsidRPr="00011654" w:rsidRDefault="00011654" w:rsidP="00011654">
            <w:pPr>
              <w:widowControl w:val="0"/>
              <w:spacing w:line="440" w:lineRule="exact"/>
              <w:rPr>
                <w:rFonts w:cstheme="minorBidi"/>
                <w:sz w:val="24"/>
                <w:szCs w:val="24"/>
              </w:rPr>
            </w:pPr>
          </w:p>
        </w:tc>
      </w:tr>
    </w:tbl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>
        <w:rPr>
          <w:rFonts w:ascii="微软雅黑" w:eastAsia="微软雅黑" w:hAnsi="微软雅黑" w:cs="Times New Roman" w:hint="eastAsia"/>
          <w:bCs/>
          <w:sz w:val="24"/>
          <w:szCs w:val="24"/>
        </w:rPr>
        <w:t>二、</w:t>
      </w:r>
      <w:r w:rsidRPr="00011654">
        <w:rPr>
          <w:rFonts w:ascii="微软雅黑" w:eastAsia="微软雅黑" w:hAnsi="微软雅黑" w:cs="Times New Roman" w:hint="eastAsia"/>
          <w:bCs/>
          <w:sz w:val="24"/>
          <w:szCs w:val="24"/>
        </w:rPr>
        <w:t>控制方案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1、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空气弹簧实验室：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1.1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安装2台6000m3/h空调机组，每台空调机组配备新回风混合过滤段、表冷段、蒸汽加热段、风机段；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1.2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冷源：接检测中心冷冻水供冷；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1.3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加热蒸汽从通向机动维修处蒸汽管道上接管共给；蒸汽首先经气动调节阀减压至0.4Mpa，再经控温气动调节阀后进入蒸汽加热盘管；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1.4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室内安装2台5匹柜式空调机，在过渡季节暂无冷冻水时保证实验室温控要求（此设备甲方采购，本次报价范围不包括2台5匹柜式空调机）；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1.5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空调机组配室外新风管道，每台空调机组安装新风调节阀、室内回风调节阀；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1.6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冬季运行工况：由射流机组为实验室供暖，全回风运行，由室内温度信号控制控温气动调节阀开度；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lastRenderedPageBreak/>
        <w:t>1.7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过渡季节工况（无冷冻水）：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1.7.1风阀调节优先，室内温度低于设定值时减少新风阀开度，同时增加回风阀开度；当全回风运行（新风为零）、室内温度仍低于设定值时，控温蒸汽调节阀开启；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1.7.2室内温度高于设定值时首先增加新风阀开度，同时减少回风阀开度；当全新风运行（回风为零）、室内温度仍高于设定值时，关闭空调机组，手动开启柜式空调机；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1.8夏季工况：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1.8.1全回风运行，每台空调机组的冷水管道安装调节阀，由室内温度信号控制冷水调节阀开度；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1.9排风机运行，根据新风阀开度信号控制排风量；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1.10风阀模拟量控制，暖通系统全自动运行。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2、</w:t>
      </w:r>
      <w:r w:rsidRPr="00011654">
        <w:rPr>
          <w:rFonts w:ascii="微软雅黑" w:eastAsia="微软雅黑" w:hAnsi="微软雅黑" w:cs="Times New Roman"/>
          <w:bCs/>
          <w:sz w:val="24"/>
          <w:szCs w:val="24"/>
        </w:rPr>
        <w:tab/>
        <w:t>工程胎实验室：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2.1 安装2台12000m3/h新风空调机组，每台机组配备新回风混合过滤段、表冷段、蒸汽加热段、风机段；因周边不能提供冷冻水，需安装1台180kw模块化机组，采用模块化机组与室外新风量共同提供冷量的方法降低室内温度（首先安装新风机组，不安装模块制冷机，夏季视运行情况再确定是否安装模块制冷机，本次报价范围不包括此模块机组）；实验室设计冷负荷200kw（室内最大用电负荷400kw），室外新风提供冷量80kw，模块机组最大供冷量180kw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2.2 加热蒸汽从空气弹簧实验室内0.4Mpa蒸汽管道上接管共给；再经控温气动调节阀后进入蒸汽加热盘管；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2.3 新风空调机组配室外新风管道，每台新风空调机组安装新风调节阀、室内回风调节阀；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2.4 安装2台12000m3/h排风机及排风风道（根据新风阀开度信号变频运行）、风道止回阀；室内设2个温度监测点。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2.5冬季运行工况：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lastRenderedPageBreak/>
        <w:t>2.5.1风量调节优先，室内温度低于设定值时减少新风阀开度，同时增加回风阀开度；当全回风运行（新风为零）、室内温度仍低于设定值时，控温蒸汽调节阀开启，由新风空调机组为实验室供暖；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2.5.2 室内温度高于设定值时首先降低控温蒸汽调节阀开度，当蒸汽调节阀开度为零，室内温度仍高于设定值时增加新风阀开度，同时减少回风阀开度；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2.6 过渡季节工况：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2.6.1 风量调节优先，室内温度低于设定值时减少新风阀开度，同时增加回风阀开度；当全回风运行（新风为零）、室内温度仍低于设定值时，控温蒸汽调节阀开启；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2.6.2 室内温度高于设定值时首先降低控温蒸汽调节阀开度，当蒸汽调节阀开度为零，室内温度仍高于设定值时增加新风阀开度，同时减少回风阀开度；如新风阀全开，温度仍高于设定值时，运行模块制冷机；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2.7 夏季工况：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2.7.1室内温度低于设定值时减少新风阀开度，同时增加回风阀开度；当全回风运行（新风为零）、室内温度仍低于设定值时，控温蒸汽调节阀开启；</w:t>
      </w:r>
    </w:p>
    <w:p w:rsidR="00011654" w:rsidRP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>2.7.2 室内温度高于设定值时首先降低控温蒸汽调节阀开度，当蒸汽调节阀开度为零，室内温度仍高于设定值时增加新风阀开度，同时减少回风阀开度；当全新风运行室内温度仍高于设定值时，运行模块制冷机供冷，补充冷量；</w:t>
      </w:r>
    </w:p>
    <w:p w:rsidR="00011654" w:rsidRDefault="00011654" w:rsidP="00011654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011654">
        <w:rPr>
          <w:rFonts w:ascii="微软雅黑" w:eastAsia="微软雅黑" w:hAnsi="微软雅黑" w:cs="Times New Roman"/>
          <w:bCs/>
          <w:sz w:val="24"/>
          <w:szCs w:val="24"/>
        </w:rPr>
        <w:t xml:space="preserve">2.8、风阀模拟量控制，暖通系统全自动运行。  </w:t>
      </w:r>
    </w:p>
    <w:p w:rsidR="00FE632A" w:rsidRPr="006019BA" w:rsidRDefault="00011654" w:rsidP="00DE079F">
      <w:pPr>
        <w:spacing w:line="500" w:lineRule="exact"/>
        <w:ind w:left="396" w:hangingChars="165" w:hanging="396"/>
        <w:rPr>
          <w:rFonts w:ascii="微软雅黑" w:eastAsia="微软雅黑" w:hAnsi="微软雅黑" w:cs="Times New Roman"/>
          <w:bCs/>
          <w:sz w:val="24"/>
          <w:szCs w:val="24"/>
        </w:rPr>
      </w:pPr>
      <w:r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三</w:t>
      </w:r>
      <w:r w:rsidR="00740283"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、</w:t>
      </w:r>
      <w:r w:rsidR="00A160ED"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主要</w:t>
      </w:r>
      <w:r w:rsidR="00BB1DFC"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技术</w:t>
      </w:r>
      <w:r w:rsidR="00AA5B21"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参数</w:t>
      </w:r>
      <w:r w:rsidR="00BB1DFC" w:rsidRPr="006019BA">
        <w:rPr>
          <w:rFonts w:ascii="微软雅黑" w:eastAsia="微软雅黑" w:hAnsi="微软雅黑" w:cs="Times New Roman" w:hint="eastAsia"/>
          <w:bCs/>
          <w:sz w:val="24"/>
          <w:szCs w:val="24"/>
        </w:rPr>
        <w:t>：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1、空调机组A（用于空气弹簧实验室）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1.1风量：6000m</w:t>
      </w:r>
      <w:r w:rsidRPr="006019BA">
        <w:rPr>
          <w:rFonts w:ascii="微软雅黑" w:eastAsia="微软雅黑" w:hAnsi="微软雅黑" w:cstheme="minorBidi" w:hint="eastAsia"/>
          <w:sz w:val="24"/>
          <w:szCs w:val="24"/>
          <w:vertAlign w:val="superscript"/>
        </w:rPr>
        <w:t>3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/h，机外余压：150</w:t>
      </w:r>
      <w:r w:rsidRPr="006019BA">
        <w:rPr>
          <w:rFonts w:ascii="微软雅黑" w:eastAsia="微软雅黑" w:hAnsi="微软雅黑" w:cstheme="minorBidi"/>
          <w:sz w:val="24"/>
          <w:szCs w:val="24"/>
        </w:rPr>
        <w:t>P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ar；品牌：约克、开利、格力、美的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1.2配新回风混合过滤段、表冷段、加热段、风机段；配新风及回风电动调节阀；配送风调节阀</w:t>
      </w:r>
    </w:p>
    <w:p w:rsidR="006019BA" w:rsidRPr="006019BA" w:rsidRDefault="006019BA" w:rsidP="006019BA">
      <w:pPr>
        <w:widowControl w:val="0"/>
        <w:spacing w:line="276" w:lineRule="auto"/>
        <w:ind w:left="0" w:firstLine="0"/>
        <w:rPr>
          <w:rFonts w:ascii="微软雅黑" w:eastAsia="微软雅黑" w:hAnsi="微软雅黑" w:cstheme="minorBidi"/>
          <w:sz w:val="24"/>
        </w:rPr>
      </w:pPr>
      <w:r w:rsidRPr="006019BA">
        <w:rPr>
          <w:rFonts w:ascii="微软雅黑" w:eastAsia="微软雅黑" w:hAnsi="微软雅黑" w:cstheme="minorBidi" w:hint="eastAsia"/>
          <w:sz w:val="24"/>
        </w:rPr>
        <w:t xml:space="preserve">每段的配置、性能要求见下表：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279"/>
        <w:gridCol w:w="3119"/>
      </w:tblGrid>
      <w:tr w:rsidR="006019BA" w:rsidRPr="006019BA" w:rsidTr="00F84767">
        <w:trPr>
          <w:trHeight w:val="236"/>
        </w:trPr>
        <w:tc>
          <w:tcPr>
            <w:tcW w:w="1953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名称</w:t>
            </w:r>
          </w:p>
        </w:tc>
        <w:tc>
          <w:tcPr>
            <w:tcW w:w="427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型号规格及配置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备注</w:t>
            </w:r>
          </w:p>
        </w:tc>
      </w:tr>
      <w:tr w:rsidR="006019BA" w:rsidRPr="006019BA" w:rsidTr="00F84767">
        <w:trPr>
          <w:trHeight w:val="936"/>
        </w:trPr>
        <w:tc>
          <w:tcPr>
            <w:tcW w:w="1953" w:type="dxa"/>
            <w:vMerge w:val="restart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sz w:val="24"/>
              </w:rPr>
              <w:t>空气处理机组</w:t>
            </w:r>
            <w:r w:rsidRPr="006019BA">
              <w:rPr>
                <w:rFonts w:ascii="微软雅黑" w:eastAsia="微软雅黑" w:hAnsi="微软雅黑" w:cstheme="minorBidi"/>
                <w:sz w:val="24"/>
              </w:rPr>
              <w:t>A</w:t>
            </w:r>
          </w:p>
        </w:tc>
        <w:tc>
          <w:tcPr>
            <w:tcW w:w="427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箱体：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保温彩钢板，保温材料：阻燃聚氨酯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lastRenderedPageBreak/>
              <w:t>箱板厚度：50mm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箱体骨架：铝合金，防冷桥结构，各部分骨架有足够的强度及刚度，运行中无变型；过滤段、混合段、风机段分别设检修门、检修灯；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highlight w:val="yellow"/>
              </w:rPr>
              <w:t>风口位置：新风口——后端部，回风口——下部，出风口——前端部。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</w:tr>
      <w:tr w:rsidR="006019BA" w:rsidRPr="006019BA" w:rsidTr="00F84767">
        <w:trPr>
          <w:trHeight w:val="32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新回风混合段：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新风、回风口均配电动铝合金多叶调节阀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配新风道减振软接头</w:t>
            </w:r>
          </w:p>
        </w:tc>
      </w:tr>
      <w:tr w:rsidR="006019BA" w:rsidRPr="006019BA" w:rsidTr="00F84767">
        <w:trPr>
          <w:trHeight w:val="28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初效过滤段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板式初效过滤，效率≥20%</w:t>
            </w:r>
          </w:p>
        </w:tc>
      </w:tr>
      <w:tr w:rsidR="006019BA" w:rsidRPr="006019BA" w:rsidTr="00F84767">
        <w:trPr>
          <w:trHeight w:val="28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中效过滤段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袋式中效过滤：效率≥85%</w:t>
            </w:r>
          </w:p>
        </w:tc>
      </w:tr>
      <w:tr w:rsidR="006019BA" w:rsidRPr="006019BA" w:rsidTr="00F84767">
        <w:trPr>
          <w:trHeight w:val="1409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276" w:lineRule="auto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表冷段：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6排表冷盘管，铜管+亲水膜铝翅片，铜管壁厚≥0.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35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mm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冷量： ≥45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highlight w:val="yellow"/>
              </w:rPr>
              <w:t>kw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 xml:space="preserve"> 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表冷段风速：≤2.5m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积水盘材质：304不锈钢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冷水温度：7℃/12℃。</w:t>
            </w:r>
          </w:p>
        </w:tc>
      </w:tr>
      <w:tr w:rsidR="006019BA" w:rsidRPr="006019BA" w:rsidTr="00F84767">
        <w:trPr>
          <w:trHeight w:val="1409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276" w:lineRule="auto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加热段：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2排，蒸气加热，304不锈钢管、不锈钢翅片，蒸汽使用压力：≤0.5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pa，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加热量：≥65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kw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加热段设计压力：≥1.0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pa</w:t>
            </w:r>
          </w:p>
        </w:tc>
      </w:tr>
      <w:tr w:rsidR="006019BA" w:rsidRPr="006019BA" w:rsidTr="00F84767">
        <w:trPr>
          <w:trHeight w:val="1103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276" w:lineRule="auto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279" w:type="dxa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风机段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风量：Q≥6000m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vertAlign w:val="superscript"/>
              </w:rPr>
              <w:t>3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/h；机外静压： H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vertAlign w:val="subscript"/>
              </w:rPr>
              <w:t>W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≥150Pa；风机功率：≤3.5kw；电机：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选用</w:t>
            </w:r>
            <w:r w:rsidRPr="006019BA">
              <w:rPr>
                <w:rFonts w:ascii="微软雅黑" w:eastAsia="微软雅黑" w:hAnsi="微软雅黑" w:cstheme="minorBidi" w:hint="eastAsia"/>
                <w:color w:val="333333"/>
                <w:sz w:val="24"/>
              </w:rPr>
              <w:t>GB18613-2012标准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二级能效以上节能电机</w:t>
            </w:r>
          </w:p>
        </w:tc>
        <w:tc>
          <w:tcPr>
            <w:tcW w:w="3119" w:type="dxa"/>
            <w:vAlign w:val="center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配风道减振软接头</w:t>
            </w:r>
          </w:p>
        </w:tc>
      </w:tr>
    </w:tbl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1、空调机组</w:t>
      </w:r>
      <w:r w:rsidRPr="006019BA">
        <w:rPr>
          <w:rFonts w:ascii="微软雅黑" w:eastAsia="微软雅黑" w:hAnsi="微软雅黑" w:cstheme="minorBidi"/>
          <w:sz w:val="24"/>
          <w:szCs w:val="24"/>
        </w:rPr>
        <w:t>B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（用于工程胎实验室）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1.1风量：12000m</w:t>
      </w:r>
      <w:r w:rsidRPr="006019BA">
        <w:rPr>
          <w:rFonts w:ascii="微软雅黑" w:eastAsia="微软雅黑" w:hAnsi="微软雅黑" w:cstheme="minorBidi" w:hint="eastAsia"/>
          <w:sz w:val="24"/>
          <w:szCs w:val="24"/>
          <w:vertAlign w:val="superscript"/>
        </w:rPr>
        <w:t>3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/h，机外余压：150</w:t>
      </w:r>
      <w:r w:rsidRPr="006019BA">
        <w:rPr>
          <w:rFonts w:ascii="微软雅黑" w:eastAsia="微软雅黑" w:hAnsi="微软雅黑" w:cstheme="minorBidi"/>
          <w:sz w:val="24"/>
          <w:szCs w:val="24"/>
        </w:rPr>
        <w:t>P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ar；品牌：约克、开利、格力、美的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1.2配新回风混合过滤段、加热段、风机段；配新风及回风电动调节阀；配送风调节阀</w:t>
      </w:r>
    </w:p>
    <w:p w:rsidR="006019BA" w:rsidRPr="006019BA" w:rsidRDefault="006019BA" w:rsidP="006019BA">
      <w:pPr>
        <w:widowControl w:val="0"/>
        <w:spacing w:line="276" w:lineRule="auto"/>
        <w:ind w:left="0" w:firstLine="0"/>
        <w:rPr>
          <w:rFonts w:ascii="微软雅黑" w:eastAsia="微软雅黑" w:hAnsi="微软雅黑" w:cstheme="minorBidi"/>
          <w:sz w:val="24"/>
        </w:rPr>
      </w:pPr>
      <w:r w:rsidRPr="006019BA">
        <w:rPr>
          <w:rFonts w:ascii="微软雅黑" w:eastAsia="微软雅黑" w:hAnsi="微软雅黑" w:cstheme="minorBidi" w:hint="eastAsia"/>
          <w:sz w:val="24"/>
        </w:rPr>
        <w:t>每段的配置、性能要求见下表：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988"/>
        <w:gridCol w:w="2410"/>
      </w:tblGrid>
      <w:tr w:rsidR="006019BA" w:rsidRPr="006019BA" w:rsidTr="00F84767">
        <w:trPr>
          <w:trHeight w:val="236"/>
        </w:trPr>
        <w:tc>
          <w:tcPr>
            <w:tcW w:w="1953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lastRenderedPageBreak/>
              <w:t>名称</w:t>
            </w:r>
          </w:p>
        </w:tc>
        <w:tc>
          <w:tcPr>
            <w:tcW w:w="4988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型号规格及配置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备注</w:t>
            </w:r>
          </w:p>
        </w:tc>
      </w:tr>
      <w:tr w:rsidR="006019BA" w:rsidRPr="006019BA" w:rsidTr="00F84767">
        <w:trPr>
          <w:trHeight w:val="936"/>
        </w:trPr>
        <w:tc>
          <w:tcPr>
            <w:tcW w:w="1953" w:type="dxa"/>
            <w:vMerge w:val="restart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sz w:val="24"/>
              </w:rPr>
              <w:t>空气处理机组</w:t>
            </w:r>
            <w:r w:rsidRPr="006019BA">
              <w:rPr>
                <w:rFonts w:ascii="微软雅黑" w:eastAsia="微软雅黑" w:hAnsi="微软雅黑" w:cstheme="minorBidi"/>
                <w:sz w:val="24"/>
              </w:rPr>
              <w:t>A</w:t>
            </w:r>
          </w:p>
        </w:tc>
        <w:tc>
          <w:tcPr>
            <w:tcW w:w="4988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箱体：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保温彩钢板，保温材料：阻燃聚氨酯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箱板厚度：50mm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箱体骨架：铝合金，防冷桥结构，各部分骨架有足够的强度及刚度，运行中无变型。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left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过滤段、混合段、风机段分别设检修门、检修灯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highlight w:val="yellow"/>
              </w:rPr>
              <w:t>；风口位置：新风口——后端部，回风口——下部，出风口——前端部。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</w:tr>
      <w:tr w:rsidR="006019BA" w:rsidRPr="006019BA" w:rsidTr="00F84767">
        <w:trPr>
          <w:trHeight w:val="32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988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新回风混合段：</w:t>
            </w:r>
          </w:p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新风、回风口均配电动铝合金多叶调节阀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配新风道减振软接头</w:t>
            </w:r>
          </w:p>
        </w:tc>
      </w:tr>
      <w:tr w:rsidR="006019BA" w:rsidRPr="006019BA" w:rsidTr="00F84767">
        <w:trPr>
          <w:trHeight w:val="28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988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初效过滤段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板式初效过滤，效率≥20%</w:t>
            </w:r>
          </w:p>
        </w:tc>
      </w:tr>
      <w:tr w:rsidR="006019BA" w:rsidRPr="006019BA" w:rsidTr="00F84767">
        <w:trPr>
          <w:trHeight w:val="285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988" w:type="dxa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中效过滤段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4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袋式中效过滤：效率≥85%</w:t>
            </w:r>
          </w:p>
        </w:tc>
      </w:tr>
      <w:tr w:rsidR="006019BA" w:rsidRPr="006019BA" w:rsidTr="00F84767">
        <w:trPr>
          <w:trHeight w:val="1124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276" w:lineRule="auto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988" w:type="dxa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加热段：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2排，蒸气加热，不锈钢管、不锈钢翅片，蒸汽使用压力：≤0.5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pa，加热量：≥150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kw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加热段设计压力：≥1.0</w:t>
            </w:r>
            <w:r w:rsidRPr="006019BA">
              <w:rPr>
                <w:rFonts w:ascii="微软雅黑" w:eastAsia="微软雅黑" w:hAnsi="微软雅黑" w:cstheme="minorBidi"/>
                <w:bCs/>
                <w:sz w:val="24"/>
              </w:rPr>
              <w:t>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pa</w:t>
            </w:r>
          </w:p>
        </w:tc>
      </w:tr>
      <w:tr w:rsidR="006019BA" w:rsidRPr="006019BA" w:rsidTr="00F84767">
        <w:trPr>
          <w:trHeight w:val="1103"/>
        </w:trPr>
        <w:tc>
          <w:tcPr>
            <w:tcW w:w="1953" w:type="dxa"/>
            <w:vMerge/>
            <w:vAlign w:val="center"/>
          </w:tcPr>
          <w:p w:rsidR="006019BA" w:rsidRPr="006019BA" w:rsidRDefault="006019BA" w:rsidP="006019BA">
            <w:pPr>
              <w:widowControl w:val="0"/>
              <w:spacing w:line="276" w:lineRule="auto"/>
              <w:ind w:left="0" w:firstLine="0"/>
              <w:jc w:val="center"/>
              <w:rPr>
                <w:rFonts w:ascii="微软雅黑" w:eastAsia="微软雅黑" w:hAnsi="微软雅黑" w:cstheme="minorBidi"/>
                <w:bCs/>
                <w:sz w:val="24"/>
              </w:rPr>
            </w:pPr>
          </w:p>
        </w:tc>
        <w:tc>
          <w:tcPr>
            <w:tcW w:w="4988" w:type="dxa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风机段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风量：Q≥12000m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vertAlign w:val="superscript"/>
              </w:rPr>
              <w:t>3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/h；机外静压： H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  <w:vertAlign w:val="subscript"/>
              </w:rPr>
              <w:t>W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≥150Pa</w:t>
            </w:r>
          </w:p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风机功率：≤7kw；风机品牌：离亿利达、科逯格，电机与风机直联；电机：选用</w:t>
            </w:r>
            <w:r w:rsidRPr="006019BA">
              <w:rPr>
                <w:rFonts w:ascii="微软雅黑" w:eastAsia="微软雅黑" w:hAnsi="微软雅黑" w:cstheme="minorBidi" w:hint="eastAsia"/>
                <w:color w:val="333333"/>
                <w:sz w:val="24"/>
              </w:rPr>
              <w:t>GB18613-2012标准</w:t>
            </w: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二级能效以上节能电机；机组满负荷运行时轴功率应小于配用电机功率的85%，电机在风阀全开状态下长期连续运行，电机无发热现象。</w:t>
            </w:r>
          </w:p>
        </w:tc>
        <w:tc>
          <w:tcPr>
            <w:tcW w:w="2410" w:type="dxa"/>
            <w:vAlign w:val="center"/>
          </w:tcPr>
          <w:p w:rsidR="006019BA" w:rsidRPr="006019BA" w:rsidRDefault="006019BA" w:rsidP="006019BA">
            <w:pPr>
              <w:widowControl w:val="0"/>
              <w:spacing w:line="400" w:lineRule="exact"/>
              <w:ind w:left="0" w:firstLine="0"/>
              <w:rPr>
                <w:rFonts w:ascii="微软雅黑" w:eastAsia="微软雅黑" w:hAnsi="微软雅黑" w:cstheme="minorBidi"/>
                <w:bCs/>
                <w:sz w:val="24"/>
              </w:rPr>
            </w:pPr>
            <w:r w:rsidRPr="006019BA">
              <w:rPr>
                <w:rFonts w:ascii="微软雅黑" w:eastAsia="微软雅黑" w:hAnsi="微软雅黑" w:cstheme="minorBidi" w:hint="eastAsia"/>
                <w:bCs/>
                <w:sz w:val="24"/>
              </w:rPr>
              <w:t>配风道减振软接头</w:t>
            </w:r>
          </w:p>
        </w:tc>
      </w:tr>
    </w:tbl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3、屋顶排风机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3.1</w:t>
      </w:r>
      <w:r w:rsidRPr="006019BA">
        <w:rPr>
          <w:rFonts w:ascii="微软雅黑" w:eastAsia="微软雅黑" w:hAnsi="微软雅黑" w:cstheme="minorBidi"/>
          <w:sz w:val="24"/>
          <w:szCs w:val="24"/>
        </w:rPr>
        <w:t xml:space="preserve"> 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R</w:t>
      </w:r>
      <w:r w:rsidRPr="006019BA">
        <w:rPr>
          <w:rFonts w:ascii="微软雅黑" w:eastAsia="微软雅黑" w:hAnsi="微软雅黑" w:cstheme="minorBidi"/>
          <w:sz w:val="24"/>
          <w:szCs w:val="24"/>
        </w:rPr>
        <w:t>TC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型屋顶离心排风机，整体材质为铝合金；机号：800，转速：760</w:t>
      </w:r>
      <w:r w:rsidRPr="006019BA">
        <w:rPr>
          <w:rFonts w:ascii="微软雅黑" w:eastAsia="微软雅黑" w:hAnsi="微软雅黑" w:cstheme="minorBidi"/>
          <w:sz w:val="24"/>
          <w:szCs w:val="24"/>
        </w:rPr>
        <w:t>r/min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；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3.2风量：1</w:t>
      </w:r>
      <w:r w:rsidRPr="006019BA">
        <w:rPr>
          <w:rFonts w:ascii="微软雅黑" w:eastAsia="微软雅黑" w:hAnsi="微软雅黑" w:cstheme="minorBidi"/>
          <w:sz w:val="24"/>
          <w:szCs w:val="24"/>
        </w:rPr>
        <w:t>2000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，全压：290</w:t>
      </w:r>
      <w:r w:rsidRPr="006019BA">
        <w:rPr>
          <w:rFonts w:ascii="微软雅黑" w:eastAsia="微软雅黑" w:hAnsi="微软雅黑" w:cstheme="minorBidi"/>
          <w:sz w:val="24"/>
          <w:szCs w:val="24"/>
        </w:rPr>
        <w:t>P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a。总重量≤300</w:t>
      </w:r>
      <w:r w:rsidRPr="006019BA">
        <w:rPr>
          <w:rFonts w:ascii="微软雅黑" w:eastAsia="微软雅黑" w:hAnsi="微软雅黑" w:cstheme="minorBidi"/>
          <w:sz w:val="24"/>
          <w:szCs w:val="24"/>
        </w:rPr>
        <w:t>kg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；运行噪声≤70</w:t>
      </w:r>
      <w:r w:rsidRPr="006019BA">
        <w:rPr>
          <w:rFonts w:ascii="微软雅黑" w:eastAsia="微软雅黑" w:hAnsi="微软雅黑" w:cstheme="minorBidi"/>
          <w:sz w:val="24"/>
          <w:szCs w:val="24"/>
        </w:rPr>
        <w:t>dB</w:t>
      </w:r>
      <w:r w:rsidRPr="006019BA">
        <w:rPr>
          <w:rFonts w:ascii="微软雅黑" w:eastAsia="微软雅黑" w:hAnsi="微软雅黑" w:cstheme="minorBidi" w:hint="eastAsia"/>
          <w:sz w:val="24"/>
          <w:szCs w:val="24"/>
        </w:rPr>
        <w:t>；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color w:val="333333"/>
          <w:szCs w:val="21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3.3</w:t>
      </w:r>
      <w:r w:rsidRPr="006019BA">
        <w:rPr>
          <w:rFonts w:ascii="微软雅黑" w:eastAsia="微软雅黑" w:hAnsi="微软雅黑" w:cstheme="minorBidi"/>
          <w:color w:val="333333"/>
          <w:szCs w:val="21"/>
        </w:rPr>
        <w:t>电机与排放气流隔离，延长电机及传动部件的使用寿命</w:t>
      </w:r>
      <w:r w:rsidRPr="006019BA">
        <w:rPr>
          <w:rFonts w:ascii="微软雅黑" w:eastAsia="微软雅黑" w:hAnsi="微软雅黑" w:cstheme="minorBidi" w:hint="eastAsia"/>
          <w:color w:val="333333"/>
          <w:szCs w:val="21"/>
        </w:rPr>
        <w:t>；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color w:val="333333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color w:val="333333"/>
          <w:sz w:val="24"/>
          <w:szCs w:val="24"/>
        </w:rPr>
        <w:t>3.4骨架材料及壳体有足够的强度与刚度，能够在甲方所在地最大风速下运行时</w:t>
      </w:r>
      <w:r w:rsidRPr="006019BA">
        <w:rPr>
          <w:rFonts w:ascii="微软雅黑" w:eastAsia="微软雅黑" w:hAnsi="微软雅黑" w:cstheme="minorBidi" w:hint="eastAsia"/>
          <w:color w:val="333333"/>
          <w:sz w:val="24"/>
          <w:szCs w:val="24"/>
        </w:rPr>
        <w:lastRenderedPageBreak/>
        <w:t>无损坏，壳体铝板有足够的厚度，无变型现象；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3.5有防雨、雪措施；配止回阀，屋顶风机停止运行时自动关闭风阀；</w:t>
      </w:r>
    </w:p>
    <w:p w:rsidR="006019BA" w:rsidRPr="006019BA" w:rsidRDefault="006019BA" w:rsidP="006019BA">
      <w:pPr>
        <w:widowControl w:val="0"/>
        <w:spacing w:line="440" w:lineRule="exact"/>
        <w:ind w:left="0" w:firstLine="0"/>
        <w:rPr>
          <w:rFonts w:ascii="微软雅黑" w:eastAsia="微软雅黑" w:hAnsi="微软雅黑" w:cstheme="minorBidi"/>
          <w:sz w:val="24"/>
          <w:szCs w:val="24"/>
        </w:rPr>
      </w:pPr>
      <w:r w:rsidRPr="006019BA">
        <w:rPr>
          <w:rFonts w:ascii="微软雅黑" w:eastAsia="微软雅黑" w:hAnsi="微软雅黑" w:cstheme="minorBidi" w:hint="eastAsia"/>
          <w:sz w:val="24"/>
          <w:szCs w:val="24"/>
        </w:rPr>
        <w:t>3.6</w:t>
      </w:r>
      <w:r w:rsidRPr="006019BA">
        <w:rPr>
          <w:rFonts w:ascii="微软雅黑" w:eastAsia="微软雅黑" w:hAnsi="微软雅黑" w:cstheme="minorBidi" w:hint="eastAsia"/>
          <w:bCs/>
          <w:sz w:val="24"/>
        </w:rPr>
        <w:t>电机：选用</w:t>
      </w:r>
      <w:r w:rsidRPr="006019BA">
        <w:rPr>
          <w:rFonts w:ascii="微软雅黑" w:eastAsia="微软雅黑" w:hAnsi="微软雅黑" w:cstheme="minorBidi" w:hint="eastAsia"/>
          <w:color w:val="333333"/>
          <w:sz w:val="24"/>
        </w:rPr>
        <w:t>GB18613-2012标准</w:t>
      </w:r>
      <w:r w:rsidRPr="006019BA">
        <w:rPr>
          <w:rFonts w:ascii="微软雅黑" w:eastAsia="微软雅黑" w:hAnsi="微软雅黑" w:cstheme="minorBidi" w:hint="eastAsia"/>
          <w:bCs/>
          <w:sz w:val="24"/>
        </w:rPr>
        <w:t>二级能效以上节能电机</w:t>
      </w:r>
    </w:p>
    <w:p w:rsidR="00DA4CF9" w:rsidRDefault="006019BA" w:rsidP="00DE079F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四</w:t>
      </w:r>
      <w:r w:rsid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、承包方式：</w:t>
      </w:r>
    </w:p>
    <w:p w:rsidR="00C9113C" w:rsidRDefault="00C9113C" w:rsidP="00DA4CF9">
      <w:pPr>
        <w:spacing w:line="500" w:lineRule="exact"/>
        <w:ind w:leftChars="100" w:left="210" w:firstLineChars="100" w:firstLine="240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乙方包设计、包安装、包工、包料、包运输、包调试及培训。</w:t>
      </w:r>
    </w:p>
    <w:p w:rsidR="00C9113C" w:rsidRDefault="006019BA" w:rsidP="00C9113C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六</w:t>
      </w:r>
      <w:r w:rsidR="001B3CED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</w:t>
      </w:r>
      <w:r w:rsidR="0036342E"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交货时间：</w:t>
      </w:r>
      <w:r w:rsidR="00DA4CF9" w:rsidRPr="00DA4CF9"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2023年6月31日（初定）</w:t>
      </w:r>
    </w:p>
    <w:p w:rsidR="00C9113C" w:rsidRDefault="006019BA" w:rsidP="00C9113C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七</w:t>
      </w:r>
      <w:r w:rsid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</w:t>
      </w:r>
      <w:r w:rsidR="0036342E" w:rsidRP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交货地点：</w:t>
      </w:r>
      <w:r w:rsidR="00DA4CF9" w:rsidRPr="00DA4CF9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浦林成山（山东）轮胎有限公司</w:t>
      </w:r>
    </w:p>
    <w:p w:rsidR="00C9113C" w:rsidRDefault="006019BA" w:rsidP="00C9113C">
      <w:pPr>
        <w:spacing w:line="50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八</w:t>
      </w:r>
      <w:r w:rsidR="00C9113C">
        <w:rPr>
          <w:rFonts w:ascii="微软雅黑" w:eastAsia="微软雅黑" w:hAnsi="微软雅黑" w:cs="Times New Roman" w:hint="eastAsia"/>
          <w:sz w:val="24"/>
          <w:szCs w:val="24"/>
        </w:rPr>
        <w:t>、</w:t>
      </w:r>
      <w:r w:rsidR="0036342E" w:rsidRPr="00C9113C">
        <w:rPr>
          <w:rFonts w:ascii="微软雅黑" w:eastAsia="微软雅黑" w:hAnsi="微软雅黑" w:cs="Times New Roman" w:hint="eastAsia"/>
          <w:sz w:val="24"/>
          <w:szCs w:val="24"/>
        </w:rPr>
        <w:t>项目负责人：</w:t>
      </w:r>
      <w:r w:rsidR="00DA4CF9" w:rsidRPr="00DA4CF9">
        <w:rPr>
          <w:rFonts w:ascii="微软雅黑" w:eastAsia="微软雅黑" w:hAnsi="微软雅黑" w:cs="Times New Roman" w:hint="eastAsia"/>
          <w:sz w:val="24"/>
          <w:szCs w:val="24"/>
        </w:rPr>
        <w:t>姚本状</w:t>
      </w:r>
      <w:r w:rsidR="00DA4CF9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="00DA4CF9">
        <w:rPr>
          <w:rFonts w:ascii="微软雅黑" w:eastAsia="微软雅黑" w:hAnsi="微软雅黑" w:cs="Times New Roman"/>
          <w:sz w:val="24"/>
          <w:szCs w:val="24"/>
        </w:rPr>
        <w:t xml:space="preserve">  </w:t>
      </w:r>
      <w:r w:rsidR="00DA4CF9" w:rsidRPr="00DA4CF9">
        <w:rPr>
          <w:rFonts w:ascii="微软雅黑" w:eastAsia="微软雅黑" w:hAnsi="微软雅黑" w:cs="Times New Roman" w:hint="eastAsia"/>
          <w:sz w:val="24"/>
          <w:szCs w:val="24"/>
        </w:rPr>
        <w:t>联系电话：</w:t>
      </w:r>
      <w:r w:rsidR="00DA4CF9" w:rsidRPr="00DA4CF9">
        <w:rPr>
          <w:rFonts w:ascii="微软雅黑" w:eastAsia="微软雅黑" w:hAnsi="微软雅黑" w:cs="Times New Roman"/>
          <w:sz w:val="24"/>
          <w:szCs w:val="24"/>
        </w:rPr>
        <w:t>15588401577</w:t>
      </w:r>
    </w:p>
    <w:p w:rsidR="000E6992" w:rsidRPr="00740283" w:rsidRDefault="000E6992" w:rsidP="00740283">
      <w:pPr>
        <w:spacing w:line="500" w:lineRule="exact"/>
        <w:ind w:left="57" w:firstLine="0"/>
        <w:rPr>
          <w:rFonts w:ascii="微软雅黑" w:eastAsia="微软雅黑" w:hAnsi="微软雅黑" w:cs="Times New Roman"/>
          <w:sz w:val="24"/>
          <w:szCs w:val="24"/>
        </w:rPr>
      </w:pPr>
      <w:bookmarkStart w:id="0" w:name="_GoBack"/>
      <w:bookmarkEnd w:id="0"/>
    </w:p>
    <w:sectPr w:rsidR="000E6992" w:rsidRPr="0074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14" w:rsidRDefault="00FC1E14" w:rsidP="006731AF">
      <w:r>
        <w:separator/>
      </w:r>
    </w:p>
  </w:endnote>
  <w:endnote w:type="continuationSeparator" w:id="0">
    <w:p w:rsidR="00FC1E14" w:rsidRDefault="00FC1E14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14" w:rsidRDefault="00FC1E14" w:rsidP="006731AF">
      <w:r>
        <w:separator/>
      </w:r>
    </w:p>
  </w:footnote>
  <w:footnote w:type="continuationSeparator" w:id="0">
    <w:p w:rsidR="00FC1E14" w:rsidRDefault="00FC1E14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11654"/>
    <w:rsid w:val="00021794"/>
    <w:rsid w:val="000359AE"/>
    <w:rsid w:val="0006312F"/>
    <w:rsid w:val="000A3425"/>
    <w:rsid w:val="000A3E88"/>
    <w:rsid w:val="000E6992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3CED"/>
    <w:rsid w:val="001B622F"/>
    <w:rsid w:val="001D2CAA"/>
    <w:rsid w:val="001D56AD"/>
    <w:rsid w:val="00213CB8"/>
    <w:rsid w:val="002268B1"/>
    <w:rsid w:val="00261062"/>
    <w:rsid w:val="00274112"/>
    <w:rsid w:val="002930A5"/>
    <w:rsid w:val="00297C34"/>
    <w:rsid w:val="002C3411"/>
    <w:rsid w:val="002E2E6C"/>
    <w:rsid w:val="002F452B"/>
    <w:rsid w:val="003023B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B2F80"/>
    <w:rsid w:val="005E4633"/>
    <w:rsid w:val="005F0ABA"/>
    <w:rsid w:val="005F1519"/>
    <w:rsid w:val="006019BA"/>
    <w:rsid w:val="00602348"/>
    <w:rsid w:val="00603836"/>
    <w:rsid w:val="006172EF"/>
    <w:rsid w:val="0062631A"/>
    <w:rsid w:val="006542D1"/>
    <w:rsid w:val="006627F7"/>
    <w:rsid w:val="006731AF"/>
    <w:rsid w:val="006815B7"/>
    <w:rsid w:val="006C1621"/>
    <w:rsid w:val="006C46AE"/>
    <w:rsid w:val="006C5C05"/>
    <w:rsid w:val="006C694A"/>
    <w:rsid w:val="006C7C3D"/>
    <w:rsid w:val="006F25E6"/>
    <w:rsid w:val="006F7251"/>
    <w:rsid w:val="00723277"/>
    <w:rsid w:val="007258C7"/>
    <w:rsid w:val="00732E91"/>
    <w:rsid w:val="00740283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35FA4"/>
    <w:rsid w:val="00870C16"/>
    <w:rsid w:val="008B0B38"/>
    <w:rsid w:val="008E2747"/>
    <w:rsid w:val="008F2FBA"/>
    <w:rsid w:val="00926829"/>
    <w:rsid w:val="00931B86"/>
    <w:rsid w:val="009904BB"/>
    <w:rsid w:val="009A59FF"/>
    <w:rsid w:val="009B5825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64826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4D16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9113C"/>
    <w:rsid w:val="00CE1EE7"/>
    <w:rsid w:val="00CF72F7"/>
    <w:rsid w:val="00D06BC8"/>
    <w:rsid w:val="00D34C51"/>
    <w:rsid w:val="00D37183"/>
    <w:rsid w:val="00D37547"/>
    <w:rsid w:val="00D5517C"/>
    <w:rsid w:val="00D608E7"/>
    <w:rsid w:val="00DA4CF9"/>
    <w:rsid w:val="00DA5FC3"/>
    <w:rsid w:val="00DD0946"/>
    <w:rsid w:val="00DD6E18"/>
    <w:rsid w:val="00DE079F"/>
    <w:rsid w:val="00E108C3"/>
    <w:rsid w:val="00E21685"/>
    <w:rsid w:val="00E507B5"/>
    <w:rsid w:val="00E512E3"/>
    <w:rsid w:val="00E9141A"/>
    <w:rsid w:val="00E9470D"/>
    <w:rsid w:val="00EC0212"/>
    <w:rsid w:val="00EC0C8E"/>
    <w:rsid w:val="00EC1B57"/>
    <w:rsid w:val="00ED4E3C"/>
    <w:rsid w:val="00EF20C0"/>
    <w:rsid w:val="00EF2D2C"/>
    <w:rsid w:val="00F14CE7"/>
    <w:rsid w:val="00F35339"/>
    <w:rsid w:val="00F4446F"/>
    <w:rsid w:val="00F96295"/>
    <w:rsid w:val="00FC1E14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  <w:style w:type="table" w:customStyle="1" w:styleId="1">
    <w:name w:val="网格型1"/>
    <w:basedOn w:val="a1"/>
    <w:next w:val="a8"/>
    <w:uiPriority w:val="59"/>
    <w:rsid w:val="00011654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5D8F-0FFD-43EE-A77C-FD865F0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Liang</cp:lastModifiedBy>
  <cp:revision>11</cp:revision>
  <dcterms:created xsi:type="dcterms:W3CDTF">2023-04-13T02:57:00Z</dcterms:created>
  <dcterms:modified xsi:type="dcterms:W3CDTF">2023-04-20T03:17:00Z</dcterms:modified>
</cp:coreProperties>
</file>